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4D91BF" w14:textId="10A59553" w:rsidR="005A6DFA" w:rsidRDefault="008F6453" w:rsidP="008F6453">
      <w:pPr>
        <w:jc w:val="center"/>
        <w:rPr>
          <w:rFonts w:ascii="Arial" w:hAnsi="Arial" w:cs="Arial"/>
          <w:sz w:val="24"/>
          <w:szCs w:val="24"/>
        </w:rPr>
      </w:pPr>
      <w:r>
        <w:rPr>
          <w:rFonts w:ascii="Arial" w:hAnsi="Arial" w:cs="Arial"/>
          <w:b/>
          <w:caps/>
          <w:sz w:val="24"/>
          <w:szCs w:val="24"/>
        </w:rPr>
        <w:t>INTENTIONS PEDAGOGIQUES</w:t>
      </w:r>
      <w:r w:rsidR="001F710B" w:rsidRPr="005A6DFA">
        <w:rPr>
          <w:rFonts w:ascii="Arial" w:hAnsi="Arial" w:cs="Arial"/>
          <w:b/>
          <w:caps/>
          <w:sz w:val="24"/>
          <w:szCs w:val="24"/>
        </w:rPr>
        <w:t xml:space="preserve"> </w:t>
      </w:r>
      <w:r w:rsidR="00176092" w:rsidRPr="005A6DFA">
        <w:rPr>
          <w:rFonts w:ascii="Arial" w:hAnsi="Arial" w:cs="Arial"/>
          <w:b/>
          <w:caps/>
          <w:sz w:val="24"/>
          <w:szCs w:val="24"/>
        </w:rPr>
        <w:t xml:space="preserve">Séquence </w:t>
      </w:r>
      <w:r w:rsidR="005150F8" w:rsidRPr="005A6DFA">
        <w:rPr>
          <w:rFonts w:ascii="Arial" w:hAnsi="Arial" w:cs="Arial"/>
          <w:b/>
          <w:caps/>
          <w:sz w:val="24"/>
          <w:szCs w:val="24"/>
        </w:rPr>
        <w:t>5</w:t>
      </w:r>
      <w:r w:rsidR="00176092" w:rsidRPr="005A6DFA">
        <w:rPr>
          <w:rFonts w:ascii="Arial" w:hAnsi="Arial" w:cs="Arial"/>
          <w:b/>
          <w:caps/>
          <w:sz w:val="24"/>
          <w:szCs w:val="24"/>
        </w:rPr>
        <w:t xml:space="preserve"> </w:t>
      </w:r>
      <w:r w:rsidR="005150F8" w:rsidRPr="005A6DFA">
        <w:rPr>
          <w:rFonts w:ascii="Arial" w:hAnsi="Arial" w:cs="Arial"/>
          <w:b/>
          <w:color w:val="ED7D31" w:themeColor="accent2"/>
          <w:sz w:val="24"/>
          <w:szCs w:val="24"/>
        </w:rPr>
        <w:t>ORANGE</w:t>
      </w:r>
    </w:p>
    <w:tbl>
      <w:tblPr>
        <w:tblStyle w:val="Grilledutableau"/>
        <w:tblW w:w="0" w:type="auto"/>
        <w:tblLook w:val="04A0" w:firstRow="1" w:lastRow="0" w:firstColumn="1" w:lastColumn="0" w:noHBand="0" w:noVBand="1"/>
      </w:tblPr>
      <w:tblGrid>
        <w:gridCol w:w="9062"/>
      </w:tblGrid>
      <w:tr w:rsidR="005A6DFA" w14:paraId="347B469C" w14:textId="77777777" w:rsidTr="002D07E5">
        <w:trPr>
          <w:trHeight w:val="2725"/>
        </w:trPr>
        <w:tc>
          <w:tcPr>
            <w:tcW w:w="9062" w:type="dxa"/>
          </w:tcPr>
          <w:p w14:paraId="0B282E44" w14:textId="1F838F73" w:rsidR="005A6DFA" w:rsidRPr="002D07E5" w:rsidRDefault="005A6DFA">
            <w:pPr>
              <w:rPr>
                <w:rFonts w:ascii="Arial" w:hAnsi="Arial" w:cs="Arial"/>
                <w:b/>
                <w:bCs/>
                <w:sz w:val="24"/>
                <w:szCs w:val="24"/>
              </w:rPr>
            </w:pPr>
            <w:r w:rsidRPr="002D07E5">
              <w:rPr>
                <w:rFonts w:ascii="Arial" w:hAnsi="Arial" w:cs="Arial"/>
                <w:b/>
                <w:bCs/>
                <w:sz w:val="24"/>
                <w:szCs w:val="24"/>
              </w:rPr>
              <w:t>Intentions pédagogiques</w:t>
            </w:r>
          </w:p>
          <w:p w14:paraId="209EC732" w14:textId="77777777" w:rsidR="005A6DFA" w:rsidRPr="005A6DFA" w:rsidRDefault="005A6DFA" w:rsidP="005A6DFA">
            <w:pPr>
              <w:spacing w:line="276" w:lineRule="auto"/>
              <w:jc w:val="both"/>
              <w:rPr>
                <w:rFonts w:ascii="Arial" w:hAnsi="Arial" w:cs="Arial"/>
                <w:bCs/>
                <w:sz w:val="24"/>
                <w:szCs w:val="24"/>
              </w:rPr>
            </w:pPr>
            <w:r w:rsidRPr="002D07E5">
              <w:rPr>
                <w:rFonts w:ascii="Arial" w:hAnsi="Arial" w:cs="Arial"/>
                <w:b/>
                <w:color w:val="ED7D31" w:themeColor="accent2"/>
                <w:sz w:val="24"/>
                <w:szCs w:val="24"/>
              </w:rPr>
              <w:t>ORANGE</w:t>
            </w:r>
            <w:r w:rsidRPr="005A6DFA">
              <w:rPr>
                <w:rFonts w:ascii="Arial" w:hAnsi="Arial" w:cs="Arial"/>
                <w:bCs/>
                <w:sz w:val="24"/>
                <w:szCs w:val="24"/>
              </w:rPr>
              <w:t xml:space="preserve"> est une entreprise nationale. Le contexte et les situations sont facilement adaptables. Le secteur de la téléphonie permet de créer des séquences pour les métiers du commerce et de la vente et des métiers de l’accueil.</w:t>
            </w:r>
          </w:p>
          <w:p w14:paraId="5F03EBD5" w14:textId="064C7D2B" w:rsidR="005A6DFA" w:rsidRDefault="005A6DFA" w:rsidP="005A6DFA">
            <w:pPr>
              <w:rPr>
                <w:rFonts w:ascii="Arial" w:hAnsi="Arial" w:cs="Arial"/>
                <w:sz w:val="24"/>
                <w:szCs w:val="24"/>
              </w:rPr>
            </w:pPr>
            <w:r w:rsidRPr="005A6DFA">
              <w:rPr>
                <w:rFonts w:ascii="Arial" w:hAnsi="Arial" w:cs="Arial"/>
                <w:bCs/>
                <w:sz w:val="24"/>
                <w:szCs w:val="24"/>
              </w:rPr>
              <w:t xml:space="preserve">Cette séquence propose un contexte de vendeur à distance sur une plate-forme téléphonique. </w:t>
            </w:r>
            <w:r w:rsidRPr="002D07E5">
              <w:rPr>
                <w:rFonts w:ascii="Arial" w:hAnsi="Arial" w:cs="Arial"/>
                <w:b/>
                <w:color w:val="ED7D31" w:themeColor="accent2"/>
                <w:sz w:val="24"/>
                <w:szCs w:val="24"/>
              </w:rPr>
              <w:t>ORANGE</w:t>
            </w:r>
            <w:r w:rsidRPr="005A6DFA">
              <w:rPr>
                <w:rFonts w:ascii="Arial" w:hAnsi="Arial" w:cs="Arial"/>
                <w:bCs/>
                <w:sz w:val="24"/>
                <w:szCs w:val="24"/>
              </w:rPr>
              <w:t xml:space="preserve"> est implanté nationalement ce qui permet une adaptation locale.</w:t>
            </w:r>
          </w:p>
        </w:tc>
      </w:tr>
      <w:tr w:rsidR="005A6DFA" w14:paraId="4A4930A8" w14:textId="77777777" w:rsidTr="005A6DFA">
        <w:tc>
          <w:tcPr>
            <w:tcW w:w="9062" w:type="dxa"/>
          </w:tcPr>
          <w:p w14:paraId="3F6A9058" w14:textId="763062DF" w:rsidR="005A6DFA" w:rsidRPr="002D07E5" w:rsidRDefault="005A6DFA">
            <w:pPr>
              <w:rPr>
                <w:rFonts w:ascii="Arial" w:hAnsi="Arial" w:cs="Arial"/>
                <w:b/>
                <w:bCs/>
                <w:sz w:val="24"/>
                <w:szCs w:val="24"/>
              </w:rPr>
            </w:pPr>
            <w:r w:rsidRPr="002D07E5">
              <w:rPr>
                <w:rFonts w:ascii="Arial" w:hAnsi="Arial" w:cs="Arial"/>
                <w:b/>
                <w:bCs/>
                <w:sz w:val="24"/>
                <w:szCs w:val="24"/>
              </w:rPr>
              <w:t>Intitulé</w:t>
            </w:r>
          </w:p>
          <w:p w14:paraId="7850AEA7" w14:textId="33FA7D0D" w:rsidR="005A6DFA" w:rsidRPr="002D07E5" w:rsidRDefault="005A6DFA">
            <w:pPr>
              <w:rPr>
                <w:rFonts w:ascii="Arial" w:hAnsi="Arial" w:cs="Arial"/>
                <w:b/>
                <w:sz w:val="24"/>
                <w:szCs w:val="24"/>
              </w:rPr>
            </w:pPr>
            <w:r w:rsidRPr="002D07E5">
              <w:rPr>
                <w:rFonts w:ascii="Arial" w:hAnsi="Arial" w:cs="Arial"/>
                <w:b/>
                <w:color w:val="ED7D31" w:themeColor="accent2"/>
                <w:sz w:val="24"/>
                <w:szCs w:val="24"/>
              </w:rPr>
              <w:t>ORANGE</w:t>
            </w:r>
          </w:p>
        </w:tc>
      </w:tr>
      <w:tr w:rsidR="005A6DFA" w14:paraId="49D18EC9" w14:textId="77777777" w:rsidTr="002D07E5">
        <w:trPr>
          <w:trHeight w:val="1745"/>
        </w:trPr>
        <w:tc>
          <w:tcPr>
            <w:tcW w:w="9062" w:type="dxa"/>
          </w:tcPr>
          <w:p w14:paraId="2B9C1F62" w14:textId="1F6CCD44" w:rsidR="005A6DFA" w:rsidRPr="002D07E5" w:rsidRDefault="005A6DFA">
            <w:pPr>
              <w:rPr>
                <w:rFonts w:ascii="Arial" w:hAnsi="Arial" w:cs="Arial"/>
                <w:b/>
                <w:bCs/>
                <w:sz w:val="24"/>
                <w:szCs w:val="24"/>
              </w:rPr>
            </w:pPr>
            <w:r w:rsidRPr="002D07E5">
              <w:rPr>
                <w:rFonts w:ascii="Arial" w:hAnsi="Arial" w:cs="Arial"/>
                <w:b/>
                <w:bCs/>
                <w:sz w:val="24"/>
                <w:szCs w:val="24"/>
              </w:rPr>
              <w:t>Compétences visées</w:t>
            </w:r>
          </w:p>
          <w:p w14:paraId="64EFD1C5" w14:textId="77777777" w:rsidR="005A6DFA" w:rsidRPr="005A6DFA" w:rsidRDefault="005A6DFA" w:rsidP="005A6DFA">
            <w:pPr>
              <w:pStyle w:val="Pardeliste"/>
              <w:numPr>
                <w:ilvl w:val="0"/>
                <w:numId w:val="3"/>
              </w:numPr>
              <w:rPr>
                <w:rFonts w:ascii="Arial" w:hAnsi="Arial" w:cs="Arial"/>
                <w:sz w:val="24"/>
                <w:szCs w:val="24"/>
              </w:rPr>
            </w:pPr>
            <w:r w:rsidRPr="005A6DFA">
              <w:rPr>
                <w:rFonts w:ascii="Arial" w:hAnsi="Arial" w:cs="Arial"/>
                <w:sz w:val="24"/>
                <w:szCs w:val="24"/>
              </w:rPr>
              <w:t xml:space="preserve">Assurer le suivi de la relation client </w:t>
            </w:r>
          </w:p>
          <w:p w14:paraId="5F4F5864" w14:textId="77777777" w:rsidR="005A6DFA" w:rsidRPr="005A6DFA" w:rsidRDefault="005A6DFA" w:rsidP="005A6DFA">
            <w:pPr>
              <w:pStyle w:val="Pardeliste"/>
              <w:numPr>
                <w:ilvl w:val="0"/>
                <w:numId w:val="3"/>
              </w:numPr>
              <w:rPr>
                <w:rFonts w:ascii="Arial" w:hAnsi="Arial" w:cs="Arial"/>
                <w:sz w:val="24"/>
                <w:szCs w:val="24"/>
              </w:rPr>
            </w:pPr>
            <w:r w:rsidRPr="005A6DFA">
              <w:rPr>
                <w:rFonts w:ascii="Arial" w:hAnsi="Arial" w:cs="Arial"/>
                <w:sz w:val="24"/>
                <w:szCs w:val="24"/>
              </w:rPr>
              <w:t>Collecter et exploiter l’information client (à des fins de fidélisation)</w:t>
            </w:r>
          </w:p>
          <w:p w14:paraId="74DC7DC3" w14:textId="77777777" w:rsidR="005A6DFA" w:rsidRDefault="005A6DFA">
            <w:pPr>
              <w:rPr>
                <w:rFonts w:ascii="Arial" w:hAnsi="Arial" w:cs="Arial"/>
                <w:sz w:val="24"/>
                <w:szCs w:val="24"/>
              </w:rPr>
            </w:pPr>
            <w:bookmarkStart w:id="0" w:name="_GoBack"/>
            <w:bookmarkEnd w:id="0"/>
          </w:p>
        </w:tc>
      </w:tr>
      <w:tr w:rsidR="005A6DFA" w14:paraId="78995859" w14:textId="77777777" w:rsidTr="002D07E5">
        <w:trPr>
          <w:trHeight w:val="1801"/>
        </w:trPr>
        <w:tc>
          <w:tcPr>
            <w:tcW w:w="9062" w:type="dxa"/>
          </w:tcPr>
          <w:p w14:paraId="6DA433E7" w14:textId="4C9715F3" w:rsidR="005A6DFA" w:rsidRPr="002D07E5" w:rsidRDefault="005A6DFA">
            <w:pPr>
              <w:rPr>
                <w:rFonts w:ascii="Arial" w:hAnsi="Arial" w:cs="Arial"/>
                <w:b/>
                <w:bCs/>
                <w:sz w:val="24"/>
                <w:szCs w:val="24"/>
              </w:rPr>
            </w:pPr>
            <w:r w:rsidRPr="002D07E5">
              <w:rPr>
                <w:rFonts w:ascii="Arial" w:hAnsi="Arial" w:cs="Arial"/>
                <w:b/>
                <w:bCs/>
                <w:sz w:val="24"/>
                <w:szCs w:val="24"/>
              </w:rPr>
              <w:t>Objectifs</w:t>
            </w:r>
          </w:p>
          <w:p w14:paraId="6836B1AC" w14:textId="77777777" w:rsidR="005A6DFA" w:rsidRPr="005A6DFA" w:rsidRDefault="005A6DFA" w:rsidP="005A6DFA">
            <w:pPr>
              <w:pStyle w:val="Pardeliste"/>
              <w:numPr>
                <w:ilvl w:val="0"/>
                <w:numId w:val="4"/>
              </w:numPr>
              <w:rPr>
                <w:rFonts w:ascii="Arial" w:hAnsi="Arial" w:cs="Arial"/>
                <w:sz w:val="24"/>
                <w:szCs w:val="24"/>
              </w:rPr>
            </w:pPr>
            <w:r>
              <w:rPr>
                <w:rFonts w:ascii="Arial" w:hAnsi="Arial" w:cs="Arial"/>
                <w:sz w:val="24"/>
                <w:szCs w:val="24"/>
              </w:rPr>
              <w:t xml:space="preserve">Découvrir un métier chez </w:t>
            </w:r>
            <w:r w:rsidRPr="002D07E5">
              <w:rPr>
                <w:rFonts w:ascii="Arial" w:hAnsi="Arial" w:cs="Arial"/>
                <w:b/>
                <w:color w:val="ED7D31" w:themeColor="accent2"/>
                <w:sz w:val="24"/>
                <w:szCs w:val="24"/>
              </w:rPr>
              <w:t>ORANGE</w:t>
            </w:r>
          </w:p>
          <w:p w14:paraId="657174B4" w14:textId="77777777" w:rsidR="005A6DFA" w:rsidRPr="005A6DFA" w:rsidRDefault="005A6DFA" w:rsidP="005A6DFA">
            <w:pPr>
              <w:pStyle w:val="Pardeliste"/>
              <w:numPr>
                <w:ilvl w:val="0"/>
                <w:numId w:val="4"/>
              </w:numPr>
              <w:rPr>
                <w:rFonts w:ascii="Arial" w:hAnsi="Arial" w:cs="Arial"/>
                <w:sz w:val="24"/>
                <w:szCs w:val="24"/>
              </w:rPr>
            </w:pPr>
            <w:r w:rsidRPr="005A6DFA">
              <w:rPr>
                <w:rFonts w:ascii="Arial" w:hAnsi="Arial" w:cs="Arial"/>
                <w:bCs/>
                <w:sz w:val="24"/>
                <w:szCs w:val="24"/>
              </w:rPr>
              <w:t>Accompagner</w:t>
            </w:r>
            <w:r>
              <w:rPr>
                <w:rFonts w:ascii="Arial" w:hAnsi="Arial" w:cs="Arial"/>
                <w:bCs/>
                <w:sz w:val="24"/>
                <w:szCs w:val="24"/>
              </w:rPr>
              <w:t xml:space="preserve"> le client dans le cadre d’une livraison</w:t>
            </w:r>
          </w:p>
          <w:p w14:paraId="00389CB9" w14:textId="77777777" w:rsidR="005A6DFA" w:rsidRPr="008F6453" w:rsidRDefault="005A6DFA" w:rsidP="005A6DFA">
            <w:pPr>
              <w:pStyle w:val="Pardeliste"/>
              <w:numPr>
                <w:ilvl w:val="0"/>
                <w:numId w:val="4"/>
              </w:numPr>
              <w:rPr>
                <w:rFonts w:ascii="Arial" w:hAnsi="Arial" w:cs="Arial"/>
                <w:sz w:val="24"/>
                <w:szCs w:val="24"/>
              </w:rPr>
            </w:pPr>
            <w:r>
              <w:rPr>
                <w:rFonts w:ascii="Arial" w:hAnsi="Arial" w:cs="Arial"/>
                <w:bCs/>
                <w:sz w:val="24"/>
                <w:szCs w:val="24"/>
              </w:rPr>
              <w:t>Fidéliser le client</w:t>
            </w:r>
          </w:p>
          <w:p w14:paraId="075F930F" w14:textId="59EB0C6D" w:rsidR="008F6453" w:rsidRPr="005A6DFA" w:rsidRDefault="008F6453" w:rsidP="005A6DFA">
            <w:pPr>
              <w:pStyle w:val="Pardeliste"/>
              <w:numPr>
                <w:ilvl w:val="0"/>
                <w:numId w:val="4"/>
              </w:numPr>
              <w:rPr>
                <w:rFonts w:ascii="Arial" w:hAnsi="Arial" w:cs="Arial"/>
                <w:sz w:val="24"/>
                <w:szCs w:val="24"/>
              </w:rPr>
            </w:pPr>
            <w:r>
              <w:rPr>
                <w:rFonts w:ascii="Arial" w:hAnsi="Arial" w:cs="Arial"/>
                <w:bCs/>
                <w:sz w:val="24"/>
                <w:szCs w:val="24"/>
              </w:rPr>
              <w:t>Traiter et exploiter l’information à des fins de fidélis</w:t>
            </w:r>
            <w:r w:rsidR="002D07E5">
              <w:rPr>
                <w:rFonts w:ascii="Arial" w:hAnsi="Arial" w:cs="Arial"/>
                <w:bCs/>
                <w:sz w:val="24"/>
                <w:szCs w:val="24"/>
              </w:rPr>
              <w:t>a</w:t>
            </w:r>
            <w:r>
              <w:rPr>
                <w:rFonts w:ascii="Arial" w:hAnsi="Arial" w:cs="Arial"/>
                <w:bCs/>
                <w:sz w:val="24"/>
                <w:szCs w:val="24"/>
              </w:rPr>
              <w:t>tion</w:t>
            </w:r>
          </w:p>
        </w:tc>
      </w:tr>
      <w:tr w:rsidR="005A6DFA" w14:paraId="6AAC7153" w14:textId="77777777" w:rsidTr="005A6DFA">
        <w:tc>
          <w:tcPr>
            <w:tcW w:w="9062" w:type="dxa"/>
          </w:tcPr>
          <w:p w14:paraId="5E975262" w14:textId="4150AE00" w:rsidR="005A6DFA" w:rsidRPr="002D07E5" w:rsidRDefault="008F6453">
            <w:pPr>
              <w:rPr>
                <w:rFonts w:ascii="Arial" w:hAnsi="Arial" w:cs="Arial"/>
                <w:b/>
                <w:bCs/>
                <w:sz w:val="24"/>
                <w:szCs w:val="24"/>
              </w:rPr>
            </w:pPr>
            <w:r w:rsidRPr="002D07E5">
              <w:rPr>
                <w:rFonts w:ascii="Arial" w:hAnsi="Arial" w:cs="Arial"/>
                <w:b/>
                <w:bCs/>
                <w:sz w:val="24"/>
                <w:szCs w:val="24"/>
              </w:rPr>
              <w:t>Durée</w:t>
            </w:r>
          </w:p>
          <w:p w14:paraId="38FB379D" w14:textId="77777777" w:rsidR="008F6453" w:rsidRDefault="008F6453">
            <w:pPr>
              <w:rPr>
                <w:rFonts w:ascii="Arial" w:hAnsi="Arial" w:cs="Arial"/>
                <w:sz w:val="24"/>
                <w:szCs w:val="24"/>
              </w:rPr>
            </w:pPr>
            <w:r>
              <w:rPr>
                <w:rFonts w:ascii="Arial" w:hAnsi="Arial" w:cs="Arial"/>
                <w:sz w:val="24"/>
                <w:szCs w:val="24"/>
              </w:rPr>
              <w:t>3 heures en classe entière SI LA MODALITÉ EST APPLIQUÉE</w:t>
            </w:r>
          </w:p>
          <w:p w14:paraId="1BAC6FFB" w14:textId="60BE27E3" w:rsidR="008F6453" w:rsidRDefault="008F6453">
            <w:pPr>
              <w:rPr>
                <w:rFonts w:ascii="Arial" w:hAnsi="Arial" w:cs="Arial"/>
                <w:sz w:val="24"/>
                <w:szCs w:val="24"/>
              </w:rPr>
            </w:pPr>
            <w:r>
              <w:rPr>
                <w:rFonts w:ascii="Arial" w:hAnsi="Arial" w:cs="Arial"/>
                <w:sz w:val="24"/>
                <w:szCs w:val="24"/>
              </w:rPr>
              <w:t>9 heures en ½ groupe si les élèves réalisent l’ensemble des missions</w:t>
            </w:r>
          </w:p>
          <w:p w14:paraId="2DDF4D7D" w14:textId="77777777" w:rsidR="008F6453" w:rsidRDefault="008F6453">
            <w:pPr>
              <w:rPr>
                <w:rFonts w:ascii="Arial" w:hAnsi="Arial" w:cs="Arial"/>
                <w:sz w:val="24"/>
                <w:szCs w:val="24"/>
              </w:rPr>
            </w:pPr>
          </w:p>
        </w:tc>
      </w:tr>
      <w:tr w:rsidR="005A6DFA" w14:paraId="17E9D355" w14:textId="77777777" w:rsidTr="005A6DFA">
        <w:tc>
          <w:tcPr>
            <w:tcW w:w="9062" w:type="dxa"/>
          </w:tcPr>
          <w:p w14:paraId="7A0D173D" w14:textId="54587B65" w:rsidR="005A6DFA" w:rsidRPr="002D07E5" w:rsidRDefault="008F6453">
            <w:pPr>
              <w:rPr>
                <w:rFonts w:ascii="Arial" w:hAnsi="Arial" w:cs="Arial"/>
                <w:b/>
                <w:bCs/>
                <w:sz w:val="24"/>
                <w:szCs w:val="24"/>
              </w:rPr>
            </w:pPr>
            <w:r w:rsidRPr="002D07E5">
              <w:rPr>
                <w:rFonts w:ascii="Arial" w:hAnsi="Arial" w:cs="Arial"/>
                <w:b/>
                <w:bCs/>
                <w:sz w:val="24"/>
                <w:szCs w:val="24"/>
              </w:rPr>
              <w:t>Conditions organisationnelles</w:t>
            </w:r>
          </w:p>
          <w:p w14:paraId="1941ED98" w14:textId="77777777" w:rsidR="008F6453" w:rsidRDefault="008F6453">
            <w:pPr>
              <w:rPr>
                <w:rFonts w:ascii="Arial" w:hAnsi="Arial" w:cs="Arial"/>
                <w:sz w:val="24"/>
                <w:szCs w:val="24"/>
              </w:rPr>
            </w:pPr>
            <w:r>
              <w:rPr>
                <w:rFonts w:ascii="Arial" w:hAnsi="Arial" w:cs="Arial"/>
                <w:sz w:val="24"/>
                <w:szCs w:val="24"/>
              </w:rPr>
              <w:t>Tablette numérique</w:t>
            </w:r>
          </w:p>
          <w:p w14:paraId="478F024F" w14:textId="77777777" w:rsidR="008F6453" w:rsidRDefault="008F6453">
            <w:pPr>
              <w:rPr>
                <w:rFonts w:ascii="Arial" w:hAnsi="Arial" w:cs="Arial"/>
                <w:sz w:val="24"/>
                <w:szCs w:val="24"/>
              </w:rPr>
            </w:pPr>
            <w:r>
              <w:rPr>
                <w:rFonts w:ascii="Arial" w:hAnsi="Arial" w:cs="Arial"/>
                <w:sz w:val="24"/>
                <w:szCs w:val="24"/>
              </w:rPr>
              <w:t>Smartphone de l’élève</w:t>
            </w:r>
          </w:p>
          <w:p w14:paraId="77239C94" w14:textId="77777777" w:rsidR="008F6453" w:rsidRDefault="008F6453" w:rsidP="008F6453">
            <w:pPr>
              <w:rPr>
                <w:rFonts w:ascii="Arial" w:hAnsi="Arial" w:cs="Arial"/>
                <w:sz w:val="24"/>
                <w:szCs w:val="24"/>
              </w:rPr>
            </w:pPr>
            <w:r>
              <w:rPr>
                <w:rFonts w:ascii="Arial" w:hAnsi="Arial" w:cs="Arial"/>
                <w:sz w:val="24"/>
                <w:szCs w:val="24"/>
              </w:rPr>
              <w:t>Ordinateur</w:t>
            </w:r>
          </w:p>
          <w:p w14:paraId="748470D7" w14:textId="4CD5ADD3" w:rsidR="008F6453" w:rsidRDefault="008F6453" w:rsidP="008F6453">
            <w:pPr>
              <w:rPr>
                <w:rFonts w:ascii="Arial" w:hAnsi="Arial" w:cs="Arial"/>
                <w:sz w:val="24"/>
                <w:szCs w:val="24"/>
              </w:rPr>
            </w:pPr>
            <w:r>
              <w:rPr>
                <w:rFonts w:ascii="Arial" w:hAnsi="Arial" w:cs="Arial"/>
                <w:sz w:val="24"/>
                <w:szCs w:val="24"/>
              </w:rPr>
              <w:t>Vidéoprojecteur</w:t>
            </w:r>
          </w:p>
        </w:tc>
      </w:tr>
    </w:tbl>
    <w:p w14:paraId="15DD124C" w14:textId="77777777" w:rsidR="005A6DFA" w:rsidRDefault="005A6DFA">
      <w:pPr>
        <w:rPr>
          <w:rFonts w:ascii="Arial" w:hAnsi="Arial" w:cs="Arial"/>
          <w:sz w:val="24"/>
          <w:szCs w:val="24"/>
        </w:rPr>
      </w:pPr>
    </w:p>
    <w:p w14:paraId="5D13B324" w14:textId="77777777" w:rsidR="005A6DFA" w:rsidRDefault="005A6DFA">
      <w:pPr>
        <w:rPr>
          <w:rFonts w:ascii="Arial" w:hAnsi="Arial" w:cs="Arial"/>
          <w:sz w:val="24"/>
          <w:szCs w:val="24"/>
        </w:rPr>
      </w:pPr>
    </w:p>
    <w:p w14:paraId="57CC5B7F" w14:textId="77777777" w:rsidR="005A6DFA" w:rsidRDefault="005A6DFA">
      <w:pPr>
        <w:rPr>
          <w:rFonts w:ascii="Arial" w:hAnsi="Arial" w:cs="Arial"/>
          <w:sz w:val="24"/>
          <w:szCs w:val="24"/>
        </w:rPr>
      </w:pPr>
    </w:p>
    <w:p w14:paraId="55DEF4CC" w14:textId="77777777" w:rsidR="005A6DFA" w:rsidRDefault="005A6DFA">
      <w:pPr>
        <w:rPr>
          <w:rFonts w:ascii="Arial" w:hAnsi="Arial" w:cs="Arial"/>
          <w:sz w:val="24"/>
          <w:szCs w:val="24"/>
        </w:rPr>
      </w:pPr>
    </w:p>
    <w:p w14:paraId="656211E5" w14:textId="77777777" w:rsidR="005A6DFA" w:rsidRDefault="005A6DFA">
      <w:pPr>
        <w:rPr>
          <w:rFonts w:ascii="Arial" w:hAnsi="Arial" w:cs="Arial"/>
          <w:sz w:val="24"/>
          <w:szCs w:val="24"/>
        </w:rPr>
      </w:pPr>
    </w:p>
    <w:tbl>
      <w:tblPr>
        <w:tblStyle w:val="Grilledutableau"/>
        <w:tblW w:w="0" w:type="auto"/>
        <w:tblLook w:val="04A0" w:firstRow="1" w:lastRow="0" w:firstColumn="1" w:lastColumn="0" w:noHBand="0" w:noVBand="1"/>
      </w:tblPr>
      <w:tblGrid>
        <w:gridCol w:w="9062"/>
      </w:tblGrid>
      <w:tr w:rsidR="008F6453" w14:paraId="4BEA24D8" w14:textId="77777777" w:rsidTr="008F6453">
        <w:tc>
          <w:tcPr>
            <w:tcW w:w="9062" w:type="dxa"/>
          </w:tcPr>
          <w:p w14:paraId="7022DBA0" w14:textId="04508848" w:rsidR="008F6453" w:rsidRPr="00A26CED" w:rsidRDefault="008F6453">
            <w:pPr>
              <w:rPr>
                <w:rFonts w:ascii="Arial" w:hAnsi="Arial" w:cs="Arial"/>
                <w:b/>
                <w:bCs/>
                <w:sz w:val="24"/>
                <w:szCs w:val="24"/>
              </w:rPr>
            </w:pPr>
            <w:r w:rsidRPr="00A26CED">
              <w:rPr>
                <w:rFonts w:ascii="Arial" w:hAnsi="Arial" w:cs="Arial"/>
                <w:b/>
                <w:bCs/>
                <w:sz w:val="24"/>
                <w:szCs w:val="24"/>
              </w:rPr>
              <w:t>Modalité d’animation</w:t>
            </w:r>
          </w:p>
          <w:p w14:paraId="72BCB149" w14:textId="2088EF13" w:rsidR="008F6453" w:rsidRDefault="008F6453">
            <w:pPr>
              <w:rPr>
                <w:rFonts w:ascii="Arial" w:hAnsi="Arial" w:cs="Arial"/>
                <w:sz w:val="24"/>
                <w:szCs w:val="24"/>
              </w:rPr>
            </w:pPr>
            <w:r w:rsidRPr="005A6DFA">
              <w:rPr>
                <w:rFonts w:ascii="Arial" w:hAnsi="Arial" w:cs="Arial"/>
                <w:noProof/>
                <w:sz w:val="24"/>
                <w:szCs w:val="24"/>
                <w:lang w:eastAsia="zh-CN"/>
              </w:rPr>
              <w:drawing>
                <wp:inline distT="0" distB="0" distL="0" distR="0" wp14:anchorId="4048793B" wp14:editId="375F914B">
                  <wp:extent cx="5702935" cy="7461885"/>
                  <wp:effectExtent l="0" t="0" r="12065" b="571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02935" cy="7461885"/>
                          </a:xfrm>
                          <a:prstGeom prst="rect">
                            <a:avLst/>
                          </a:prstGeom>
                        </pic:spPr>
                      </pic:pic>
                    </a:graphicData>
                  </a:graphic>
                </wp:inline>
              </w:drawing>
            </w:r>
          </w:p>
        </w:tc>
      </w:tr>
    </w:tbl>
    <w:p w14:paraId="3CE5F673" w14:textId="77777777" w:rsidR="008F6453" w:rsidRDefault="008F6453">
      <w:r>
        <w:br w:type="page"/>
      </w:r>
    </w:p>
    <w:tbl>
      <w:tblPr>
        <w:tblStyle w:val="Grilledutableau"/>
        <w:tblW w:w="0" w:type="auto"/>
        <w:tblLook w:val="04A0" w:firstRow="1" w:lastRow="0" w:firstColumn="1" w:lastColumn="0" w:noHBand="0" w:noVBand="1"/>
      </w:tblPr>
      <w:tblGrid>
        <w:gridCol w:w="9062"/>
      </w:tblGrid>
      <w:tr w:rsidR="008F6453" w14:paraId="0709244D" w14:textId="77777777" w:rsidTr="002D07E5">
        <w:trPr>
          <w:trHeight w:val="1276"/>
        </w:trPr>
        <w:tc>
          <w:tcPr>
            <w:tcW w:w="9062" w:type="dxa"/>
          </w:tcPr>
          <w:p w14:paraId="75C1A566" w14:textId="4D981DA6" w:rsidR="008F6453" w:rsidRPr="002D07E5" w:rsidRDefault="008F6453">
            <w:pPr>
              <w:rPr>
                <w:rFonts w:ascii="Arial" w:hAnsi="Arial" w:cs="Arial"/>
                <w:b/>
                <w:bCs/>
                <w:sz w:val="24"/>
                <w:szCs w:val="24"/>
              </w:rPr>
            </w:pPr>
            <w:r w:rsidRPr="002D07E5">
              <w:rPr>
                <w:rFonts w:ascii="Arial" w:hAnsi="Arial" w:cs="Arial"/>
                <w:b/>
                <w:bCs/>
                <w:sz w:val="24"/>
                <w:szCs w:val="24"/>
              </w:rPr>
              <w:t>Modalités d’évaluation</w:t>
            </w:r>
          </w:p>
          <w:p w14:paraId="0B0B5A69" w14:textId="77777777" w:rsidR="008F6453" w:rsidRDefault="008F6453" w:rsidP="008F6453">
            <w:pPr>
              <w:pStyle w:val="Pardeliste"/>
              <w:numPr>
                <w:ilvl w:val="0"/>
                <w:numId w:val="5"/>
              </w:numPr>
              <w:rPr>
                <w:rFonts w:ascii="Arial" w:hAnsi="Arial" w:cs="Arial"/>
                <w:sz w:val="24"/>
                <w:szCs w:val="24"/>
              </w:rPr>
            </w:pPr>
            <w:r>
              <w:rPr>
                <w:rFonts w:ascii="Arial" w:hAnsi="Arial" w:cs="Arial"/>
                <w:sz w:val="24"/>
                <w:szCs w:val="24"/>
              </w:rPr>
              <w:t>Formative</w:t>
            </w:r>
          </w:p>
          <w:p w14:paraId="70945EE3" w14:textId="5FB64949" w:rsidR="008F6453" w:rsidRPr="008F6453" w:rsidRDefault="008F6453" w:rsidP="008F6453">
            <w:pPr>
              <w:pStyle w:val="Pardeliste"/>
              <w:numPr>
                <w:ilvl w:val="0"/>
                <w:numId w:val="5"/>
              </w:numPr>
              <w:rPr>
                <w:rFonts w:ascii="Arial" w:hAnsi="Arial" w:cs="Arial"/>
                <w:sz w:val="24"/>
                <w:szCs w:val="24"/>
              </w:rPr>
            </w:pPr>
            <w:r>
              <w:rPr>
                <w:rFonts w:ascii="Arial" w:hAnsi="Arial" w:cs="Arial"/>
                <w:sz w:val="24"/>
                <w:szCs w:val="24"/>
              </w:rPr>
              <w:t>Sommative</w:t>
            </w:r>
          </w:p>
        </w:tc>
      </w:tr>
      <w:tr w:rsidR="008F6453" w14:paraId="2FC0E32C" w14:textId="77777777" w:rsidTr="008F6453">
        <w:tc>
          <w:tcPr>
            <w:tcW w:w="9062" w:type="dxa"/>
          </w:tcPr>
          <w:p w14:paraId="6F266982" w14:textId="2FAA80F6" w:rsidR="008F6453" w:rsidRPr="00A26CED" w:rsidRDefault="008F6453">
            <w:pPr>
              <w:rPr>
                <w:rFonts w:ascii="Arial" w:hAnsi="Arial" w:cs="Arial"/>
                <w:b/>
                <w:bCs/>
                <w:color w:val="000000" w:themeColor="text1"/>
                <w:sz w:val="24"/>
                <w:szCs w:val="24"/>
              </w:rPr>
            </w:pPr>
            <w:r w:rsidRPr="00A26CED">
              <w:rPr>
                <w:rFonts w:ascii="Arial" w:hAnsi="Arial" w:cs="Arial"/>
                <w:b/>
                <w:bCs/>
                <w:color w:val="000000" w:themeColor="text1"/>
                <w:sz w:val="24"/>
                <w:szCs w:val="24"/>
              </w:rPr>
              <w:t>Transversalité</w:t>
            </w:r>
          </w:p>
          <w:p w14:paraId="7D59B6AE" w14:textId="615FDAF7" w:rsidR="008F6453" w:rsidRPr="00A26CED" w:rsidRDefault="008F6453" w:rsidP="008F6453">
            <w:pPr>
              <w:pStyle w:val="Pardeliste"/>
              <w:numPr>
                <w:ilvl w:val="0"/>
                <w:numId w:val="6"/>
              </w:numPr>
              <w:rPr>
                <w:rFonts w:ascii="Arial" w:hAnsi="Arial" w:cs="Arial"/>
                <w:color w:val="000000" w:themeColor="text1"/>
                <w:sz w:val="24"/>
                <w:szCs w:val="24"/>
              </w:rPr>
            </w:pPr>
            <w:r w:rsidRPr="00A26CED">
              <w:rPr>
                <w:rFonts w:ascii="Arial" w:hAnsi="Arial" w:cs="Arial"/>
                <w:color w:val="000000" w:themeColor="text1"/>
                <w:sz w:val="24"/>
                <w:szCs w:val="24"/>
              </w:rPr>
              <w:t>Économie-droit</w:t>
            </w:r>
            <w:r w:rsidR="003E4A09" w:rsidRPr="00A26CED">
              <w:rPr>
                <w:rFonts w:ascii="Arial" w:hAnsi="Arial" w:cs="Arial"/>
                <w:color w:val="000000" w:themeColor="text1"/>
                <w:sz w:val="24"/>
                <w:szCs w:val="24"/>
              </w:rPr>
              <w:t xml:space="preserve"> </w:t>
            </w:r>
            <w:r w:rsidR="00BD049C" w:rsidRPr="00A26CED">
              <w:rPr>
                <w:rFonts w:ascii="Arial" w:hAnsi="Arial" w:cs="Arial"/>
                <w:color w:val="000000" w:themeColor="text1"/>
                <w:sz w:val="24"/>
                <w:szCs w:val="24"/>
              </w:rPr>
              <w:t>(protection du consommateur)</w:t>
            </w:r>
          </w:p>
          <w:p w14:paraId="04C25EF0" w14:textId="242C8AB7" w:rsidR="00501CB6" w:rsidRPr="00A26CED" w:rsidRDefault="00501CB6" w:rsidP="008F6453">
            <w:pPr>
              <w:pStyle w:val="Pardeliste"/>
              <w:numPr>
                <w:ilvl w:val="0"/>
                <w:numId w:val="6"/>
              </w:numPr>
              <w:rPr>
                <w:rFonts w:ascii="Arial" w:hAnsi="Arial" w:cs="Arial"/>
                <w:color w:val="000000" w:themeColor="text1"/>
                <w:sz w:val="24"/>
                <w:szCs w:val="24"/>
              </w:rPr>
            </w:pPr>
            <w:r w:rsidRPr="00A26CED">
              <w:rPr>
                <w:rFonts w:ascii="Arial" w:hAnsi="Arial" w:cs="Arial"/>
                <w:color w:val="000000" w:themeColor="text1"/>
                <w:sz w:val="24"/>
                <w:szCs w:val="24"/>
              </w:rPr>
              <w:t>Lettre (prépa</w:t>
            </w:r>
            <w:r w:rsidR="00BD049C" w:rsidRPr="00A26CED">
              <w:rPr>
                <w:rFonts w:ascii="Arial" w:hAnsi="Arial" w:cs="Arial"/>
                <w:color w:val="000000" w:themeColor="text1"/>
                <w:sz w:val="24"/>
                <w:szCs w:val="24"/>
              </w:rPr>
              <w:t>ration de l’appel téléphonique, de la capsule</w:t>
            </w:r>
            <w:r w:rsidR="005377D3" w:rsidRPr="00A26CED">
              <w:rPr>
                <w:rFonts w:ascii="Arial" w:hAnsi="Arial" w:cs="Arial"/>
                <w:color w:val="000000" w:themeColor="text1"/>
                <w:sz w:val="24"/>
                <w:szCs w:val="24"/>
              </w:rPr>
              <w:t xml:space="preserve"> vidéo</w:t>
            </w:r>
            <w:r w:rsidR="00BD049C" w:rsidRPr="00A26CED">
              <w:rPr>
                <w:rFonts w:ascii="Arial" w:hAnsi="Arial" w:cs="Arial"/>
                <w:color w:val="000000" w:themeColor="text1"/>
                <w:sz w:val="24"/>
                <w:szCs w:val="24"/>
              </w:rPr>
              <w:t>)</w:t>
            </w:r>
          </w:p>
        </w:tc>
      </w:tr>
      <w:tr w:rsidR="00A26CED" w14:paraId="32574C81" w14:textId="77777777" w:rsidTr="008F6453">
        <w:tc>
          <w:tcPr>
            <w:tcW w:w="9062" w:type="dxa"/>
          </w:tcPr>
          <w:p w14:paraId="5A1EBB0B" w14:textId="79709A01" w:rsidR="00A26CED" w:rsidRDefault="00A26CED">
            <w:pPr>
              <w:rPr>
                <w:rFonts w:ascii="Arial" w:hAnsi="Arial" w:cs="Arial"/>
                <w:b/>
                <w:bCs/>
                <w:color w:val="000000" w:themeColor="text1"/>
                <w:sz w:val="24"/>
                <w:szCs w:val="24"/>
              </w:rPr>
            </w:pPr>
            <w:r>
              <w:rPr>
                <w:rFonts w:ascii="Arial" w:hAnsi="Arial" w:cs="Arial"/>
                <w:b/>
                <w:bCs/>
                <w:color w:val="000000" w:themeColor="text1"/>
                <w:sz w:val="24"/>
                <w:szCs w:val="24"/>
              </w:rPr>
              <w:t>Ressources numériques</w:t>
            </w:r>
          </w:p>
          <w:p w14:paraId="7D6A3D5B" w14:textId="4D652F45"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Le site orange</w:t>
            </w:r>
          </w:p>
          <w:p w14:paraId="4F389CD1" w14:textId="674E1681"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You tube</w:t>
            </w:r>
          </w:p>
          <w:p w14:paraId="695EE115" w14:textId="4F0E8030"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Google</w:t>
            </w:r>
          </w:p>
          <w:p w14:paraId="321A9202" w14:textId="133E9BAE"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 xml:space="preserve">Application </w:t>
            </w:r>
            <w:proofErr w:type="spellStart"/>
            <w:r w:rsidRPr="00A26CED">
              <w:rPr>
                <w:rFonts w:ascii="Arial" w:hAnsi="Arial" w:cs="Arial"/>
                <w:color w:val="000000" w:themeColor="text1"/>
                <w:sz w:val="24"/>
                <w:szCs w:val="24"/>
              </w:rPr>
              <w:t>learning</w:t>
            </w:r>
            <w:proofErr w:type="spellEnd"/>
            <w:r w:rsidRPr="00A26CED">
              <w:rPr>
                <w:rFonts w:ascii="Arial" w:hAnsi="Arial" w:cs="Arial"/>
                <w:color w:val="000000" w:themeColor="text1"/>
                <w:sz w:val="24"/>
                <w:szCs w:val="24"/>
              </w:rPr>
              <w:t xml:space="preserve"> </w:t>
            </w:r>
            <w:proofErr w:type="spellStart"/>
            <w:r w:rsidRPr="00A26CED">
              <w:rPr>
                <w:rFonts w:ascii="Arial" w:hAnsi="Arial" w:cs="Arial"/>
                <w:color w:val="000000" w:themeColor="text1"/>
                <w:sz w:val="24"/>
                <w:szCs w:val="24"/>
              </w:rPr>
              <w:t>apps</w:t>
            </w:r>
            <w:proofErr w:type="spellEnd"/>
            <w:r w:rsidRPr="00A26CED">
              <w:rPr>
                <w:rFonts w:ascii="Arial" w:hAnsi="Arial" w:cs="Arial"/>
                <w:color w:val="000000" w:themeColor="text1"/>
                <w:sz w:val="24"/>
                <w:szCs w:val="24"/>
              </w:rPr>
              <w:t xml:space="preserve"> </w:t>
            </w:r>
          </w:p>
          <w:p w14:paraId="5E60C8E0" w14:textId="61945F1D"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Capsules vidéo</w:t>
            </w:r>
          </w:p>
          <w:p w14:paraId="268715FE" w14:textId="7CE48C39"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Email vidéo</w:t>
            </w:r>
          </w:p>
          <w:p w14:paraId="38446158" w14:textId="639D46C5" w:rsidR="00A26CED" w:rsidRPr="00A26CED" w:rsidRDefault="00A26CED" w:rsidP="00A26CED">
            <w:pPr>
              <w:pStyle w:val="Pardeliste"/>
              <w:numPr>
                <w:ilvl w:val="0"/>
                <w:numId w:val="8"/>
              </w:numPr>
              <w:rPr>
                <w:rFonts w:ascii="Arial" w:hAnsi="Arial" w:cs="Arial"/>
                <w:color w:val="000000" w:themeColor="text1"/>
                <w:sz w:val="24"/>
                <w:szCs w:val="24"/>
              </w:rPr>
            </w:pPr>
            <w:r w:rsidRPr="00A26CED">
              <w:rPr>
                <w:rFonts w:ascii="Arial" w:hAnsi="Arial" w:cs="Arial"/>
                <w:color w:val="000000" w:themeColor="text1"/>
                <w:sz w:val="24"/>
                <w:szCs w:val="24"/>
              </w:rPr>
              <w:t>Facebook communauté Orange</w:t>
            </w:r>
          </w:p>
        </w:tc>
      </w:tr>
      <w:tr w:rsidR="008F6453" w14:paraId="78BF1E01" w14:textId="77777777" w:rsidTr="003E4A09">
        <w:trPr>
          <w:trHeight w:val="921"/>
        </w:trPr>
        <w:tc>
          <w:tcPr>
            <w:tcW w:w="9062" w:type="dxa"/>
          </w:tcPr>
          <w:p w14:paraId="0F323D01" w14:textId="1BAC5F93" w:rsidR="008F6453" w:rsidRPr="00A26CED" w:rsidRDefault="008F6453">
            <w:pPr>
              <w:rPr>
                <w:rFonts w:ascii="Arial" w:hAnsi="Arial" w:cs="Arial"/>
                <w:b/>
                <w:bCs/>
                <w:color w:val="000000" w:themeColor="text1"/>
                <w:sz w:val="24"/>
                <w:szCs w:val="24"/>
              </w:rPr>
            </w:pPr>
            <w:r w:rsidRPr="00A26CED">
              <w:rPr>
                <w:rFonts w:ascii="Arial" w:hAnsi="Arial" w:cs="Arial"/>
                <w:b/>
                <w:bCs/>
                <w:color w:val="000000" w:themeColor="text1"/>
                <w:sz w:val="24"/>
                <w:szCs w:val="24"/>
              </w:rPr>
              <w:t>Prolongements</w:t>
            </w:r>
          </w:p>
          <w:p w14:paraId="39199006" w14:textId="5529E88B" w:rsidR="00BD049C" w:rsidRPr="00A26CED" w:rsidRDefault="0074034A" w:rsidP="00A26CED">
            <w:pPr>
              <w:pStyle w:val="Pardeliste"/>
              <w:numPr>
                <w:ilvl w:val="0"/>
                <w:numId w:val="7"/>
              </w:numPr>
              <w:rPr>
                <w:rFonts w:ascii="Arial" w:hAnsi="Arial" w:cs="Arial"/>
                <w:color w:val="000000" w:themeColor="text1"/>
                <w:sz w:val="24"/>
                <w:szCs w:val="24"/>
              </w:rPr>
            </w:pPr>
            <w:r w:rsidRPr="00A26CED">
              <w:rPr>
                <w:rFonts w:ascii="Arial" w:hAnsi="Arial" w:cs="Arial"/>
                <w:color w:val="000000" w:themeColor="text1"/>
                <w:sz w:val="24"/>
                <w:szCs w:val="24"/>
              </w:rPr>
              <w:t>La contexte métiers de la vente (conseiller à distance)</w:t>
            </w:r>
            <w:r w:rsidR="00BD049C" w:rsidRPr="00A26CED">
              <w:rPr>
                <w:rFonts w:ascii="Arial" w:hAnsi="Arial" w:cs="Arial"/>
                <w:color w:val="000000" w:themeColor="text1"/>
                <w:sz w:val="24"/>
                <w:szCs w:val="24"/>
              </w:rPr>
              <w:t xml:space="preserve"> peut être transversale au</w:t>
            </w:r>
            <w:r w:rsidRPr="00A26CED">
              <w:rPr>
                <w:rFonts w:ascii="Arial" w:hAnsi="Arial" w:cs="Arial"/>
                <w:color w:val="000000" w:themeColor="text1"/>
                <w:sz w:val="24"/>
                <w:szCs w:val="24"/>
              </w:rPr>
              <w:t>x</w:t>
            </w:r>
            <w:r w:rsidR="00BD049C" w:rsidRPr="00A26CED">
              <w:rPr>
                <w:rFonts w:ascii="Arial" w:hAnsi="Arial" w:cs="Arial"/>
                <w:color w:val="000000" w:themeColor="text1"/>
                <w:sz w:val="24"/>
                <w:szCs w:val="24"/>
              </w:rPr>
              <w:t xml:space="preserve"> métiers de l’accueil (téléopératrice) et du commerce (vendeur en boutique) et les missions scindées et enrichies avec d’autres compétences communes. </w:t>
            </w:r>
          </w:p>
          <w:p w14:paraId="5AD2C321" w14:textId="7C47E9E1" w:rsidR="0074034A" w:rsidRPr="00A26CED" w:rsidRDefault="0074034A" w:rsidP="00A26CED">
            <w:pPr>
              <w:pStyle w:val="Pardeliste"/>
              <w:numPr>
                <w:ilvl w:val="0"/>
                <w:numId w:val="7"/>
              </w:numPr>
              <w:rPr>
                <w:rFonts w:ascii="Arial" w:hAnsi="Arial" w:cs="Arial"/>
                <w:color w:val="000000" w:themeColor="text1"/>
                <w:sz w:val="24"/>
                <w:szCs w:val="24"/>
              </w:rPr>
            </w:pPr>
            <w:r w:rsidRPr="00A26CED">
              <w:rPr>
                <w:rFonts w:ascii="Arial" w:hAnsi="Arial" w:cs="Arial"/>
                <w:color w:val="000000" w:themeColor="text1"/>
                <w:sz w:val="24"/>
                <w:szCs w:val="24"/>
              </w:rPr>
              <w:t>Proposer d’autres outils de fidélisation y compris numériques.</w:t>
            </w:r>
          </w:p>
          <w:p w14:paraId="01C91EB9" w14:textId="02B452A2" w:rsidR="0074034A" w:rsidRPr="00A26CED" w:rsidRDefault="0074034A" w:rsidP="00A26CED">
            <w:pPr>
              <w:pStyle w:val="Pardeliste"/>
              <w:numPr>
                <w:ilvl w:val="0"/>
                <w:numId w:val="7"/>
              </w:numPr>
              <w:rPr>
                <w:rFonts w:ascii="Arial" w:hAnsi="Arial" w:cs="Arial"/>
                <w:color w:val="000000" w:themeColor="text1"/>
                <w:sz w:val="24"/>
                <w:szCs w:val="24"/>
              </w:rPr>
            </w:pPr>
            <w:r w:rsidRPr="00A26CED">
              <w:rPr>
                <w:rFonts w:ascii="Arial" w:hAnsi="Arial" w:cs="Arial"/>
                <w:color w:val="000000" w:themeColor="text1"/>
                <w:sz w:val="24"/>
                <w:szCs w:val="24"/>
              </w:rPr>
              <w:t>Effectuer la collecte et le traitement d’information à partir d’offres de remboursement différée (enrichir/actualiser le SIC).</w:t>
            </w:r>
          </w:p>
          <w:p w14:paraId="3290280E" w14:textId="3EDB3F01" w:rsidR="00501CB6" w:rsidRPr="00A26CED" w:rsidRDefault="00501CB6" w:rsidP="00A26CED">
            <w:pPr>
              <w:pStyle w:val="Pardeliste"/>
              <w:numPr>
                <w:ilvl w:val="0"/>
                <w:numId w:val="7"/>
              </w:numPr>
              <w:rPr>
                <w:rFonts w:ascii="Arial" w:hAnsi="Arial" w:cs="Arial"/>
                <w:color w:val="000000" w:themeColor="text1"/>
                <w:sz w:val="24"/>
                <w:szCs w:val="24"/>
              </w:rPr>
            </w:pPr>
            <w:r w:rsidRPr="00A26CED">
              <w:rPr>
                <w:rFonts w:ascii="Arial" w:hAnsi="Arial" w:cs="Arial"/>
                <w:color w:val="000000" w:themeColor="text1"/>
                <w:sz w:val="24"/>
                <w:szCs w:val="24"/>
              </w:rPr>
              <w:t xml:space="preserve">L’apprenant peut réaliser des capsules vidéo pour </w:t>
            </w:r>
            <w:r w:rsidR="0074034A" w:rsidRPr="00A26CED">
              <w:rPr>
                <w:rFonts w:ascii="Arial" w:hAnsi="Arial" w:cs="Arial"/>
                <w:color w:val="000000" w:themeColor="text1"/>
                <w:sz w:val="24"/>
                <w:szCs w:val="24"/>
              </w:rPr>
              <w:t>expliquer les modalités de livraison en boutique Orange.</w:t>
            </w:r>
          </w:p>
          <w:p w14:paraId="0D25A888" w14:textId="77777777" w:rsidR="008F6453" w:rsidRPr="00A26CED" w:rsidRDefault="008F6453">
            <w:pPr>
              <w:rPr>
                <w:rFonts w:ascii="Arial" w:hAnsi="Arial" w:cs="Arial"/>
                <w:color w:val="000000" w:themeColor="text1"/>
                <w:sz w:val="24"/>
                <w:szCs w:val="24"/>
              </w:rPr>
            </w:pPr>
          </w:p>
        </w:tc>
      </w:tr>
    </w:tbl>
    <w:p w14:paraId="7E556B95" w14:textId="77777777" w:rsidR="005A6DFA" w:rsidRDefault="005A6DFA">
      <w:pPr>
        <w:rPr>
          <w:rFonts w:ascii="Arial" w:hAnsi="Arial" w:cs="Arial"/>
          <w:sz w:val="24"/>
          <w:szCs w:val="24"/>
        </w:rPr>
      </w:pPr>
    </w:p>
    <w:p w14:paraId="419861D5" w14:textId="77777777" w:rsidR="00BD049C" w:rsidRDefault="00BD049C" w:rsidP="00BD049C">
      <w:pPr>
        <w:rPr>
          <w:rFonts w:ascii="Arial" w:hAnsi="Arial" w:cs="Arial"/>
          <w:sz w:val="24"/>
          <w:szCs w:val="24"/>
        </w:rPr>
      </w:pPr>
    </w:p>
    <w:p w14:paraId="0DEDF93B" w14:textId="77777777" w:rsidR="00BD049C" w:rsidRPr="00BD049C" w:rsidRDefault="00BD049C" w:rsidP="00BD049C">
      <w:pPr>
        <w:rPr>
          <w:rFonts w:ascii="Arial" w:hAnsi="Arial" w:cs="Arial"/>
          <w:color w:val="FF0000"/>
          <w:sz w:val="24"/>
          <w:szCs w:val="24"/>
        </w:rPr>
      </w:pPr>
    </w:p>
    <w:p w14:paraId="356011D1" w14:textId="77777777" w:rsidR="00BD049C" w:rsidRDefault="00BD049C">
      <w:pPr>
        <w:rPr>
          <w:rFonts w:ascii="Arial" w:hAnsi="Arial" w:cs="Arial"/>
          <w:sz w:val="24"/>
          <w:szCs w:val="24"/>
        </w:rPr>
      </w:pPr>
    </w:p>
    <w:p w14:paraId="439E29FC" w14:textId="77777777" w:rsidR="00176092" w:rsidRPr="005A6DFA" w:rsidRDefault="00176092" w:rsidP="00176092">
      <w:pPr>
        <w:rPr>
          <w:rFonts w:ascii="Arial" w:hAnsi="Arial" w:cs="Arial"/>
          <w:sz w:val="24"/>
          <w:szCs w:val="24"/>
        </w:rPr>
      </w:pPr>
    </w:p>
    <w:p w14:paraId="25BD83A9" w14:textId="77777777" w:rsidR="00176092" w:rsidRPr="005A6DFA" w:rsidRDefault="00176092" w:rsidP="00176092">
      <w:pPr>
        <w:rPr>
          <w:rFonts w:ascii="Arial" w:hAnsi="Arial" w:cs="Arial"/>
          <w:sz w:val="24"/>
          <w:szCs w:val="24"/>
        </w:rPr>
      </w:pPr>
    </w:p>
    <w:p w14:paraId="7270BF6F" w14:textId="77777777" w:rsidR="00176092" w:rsidRPr="005A6DFA" w:rsidRDefault="00176092" w:rsidP="00176092">
      <w:pPr>
        <w:rPr>
          <w:rFonts w:ascii="Arial" w:hAnsi="Arial" w:cs="Arial"/>
          <w:sz w:val="24"/>
          <w:szCs w:val="24"/>
        </w:rPr>
      </w:pPr>
    </w:p>
    <w:p w14:paraId="6A6D0BBE" w14:textId="77777777" w:rsidR="00176092" w:rsidRPr="005A6DFA" w:rsidRDefault="00176092" w:rsidP="00176092">
      <w:pPr>
        <w:rPr>
          <w:rFonts w:ascii="Arial" w:hAnsi="Arial" w:cs="Arial"/>
          <w:sz w:val="24"/>
          <w:szCs w:val="24"/>
        </w:rPr>
      </w:pPr>
    </w:p>
    <w:p w14:paraId="74687321" w14:textId="77777777" w:rsidR="00176092" w:rsidRPr="005A6DFA" w:rsidRDefault="00176092" w:rsidP="00176092">
      <w:pPr>
        <w:rPr>
          <w:rFonts w:ascii="Arial" w:hAnsi="Arial" w:cs="Arial"/>
          <w:sz w:val="24"/>
          <w:szCs w:val="24"/>
        </w:rPr>
      </w:pPr>
    </w:p>
    <w:p w14:paraId="6615A389" w14:textId="77777777" w:rsidR="00176092" w:rsidRPr="005A6DFA" w:rsidRDefault="00176092" w:rsidP="00176092">
      <w:pPr>
        <w:rPr>
          <w:rFonts w:ascii="Arial" w:hAnsi="Arial" w:cs="Arial"/>
          <w:sz w:val="24"/>
          <w:szCs w:val="24"/>
        </w:rPr>
      </w:pPr>
    </w:p>
    <w:p w14:paraId="672FA3FF" w14:textId="77777777" w:rsidR="00176092" w:rsidRPr="005A6DFA" w:rsidRDefault="00176092" w:rsidP="00176092">
      <w:pPr>
        <w:rPr>
          <w:rFonts w:ascii="Arial" w:hAnsi="Arial" w:cs="Arial"/>
          <w:sz w:val="24"/>
          <w:szCs w:val="24"/>
        </w:rPr>
      </w:pPr>
    </w:p>
    <w:p w14:paraId="29B356B0" w14:textId="77777777" w:rsidR="005918E8" w:rsidRPr="005A6DFA" w:rsidRDefault="00291A64">
      <w:pPr>
        <w:rPr>
          <w:rFonts w:ascii="Arial" w:hAnsi="Arial" w:cs="Arial"/>
          <w:sz w:val="24"/>
          <w:szCs w:val="24"/>
        </w:rPr>
      </w:pPr>
    </w:p>
    <w:sectPr w:rsidR="005918E8" w:rsidRPr="005A6DFA" w:rsidSect="00A925A4">
      <w:footerReference w:type="even" r:id="rId8"/>
      <w:footerReference w:type="default" r:id="rId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0F02BA1" w14:textId="77777777" w:rsidR="005A1247" w:rsidRDefault="005A1247" w:rsidP="002D07E5">
      <w:pPr>
        <w:spacing w:after="0"/>
      </w:pPr>
      <w:r>
        <w:separator/>
      </w:r>
    </w:p>
  </w:endnote>
  <w:endnote w:type="continuationSeparator" w:id="0">
    <w:p w14:paraId="31185530" w14:textId="77777777" w:rsidR="005A1247" w:rsidRDefault="005A1247" w:rsidP="002D07E5">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CCC50C" w14:textId="77777777" w:rsidR="002D07E5" w:rsidRDefault="002D07E5" w:rsidP="00A8056A">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5DDD8A3" w14:textId="77777777" w:rsidR="002D07E5" w:rsidRDefault="002D07E5" w:rsidP="002D07E5">
    <w:pPr>
      <w:pStyle w:val="Pieddepage"/>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8B6D7" w14:textId="77777777" w:rsidR="002D07E5" w:rsidRDefault="002D07E5" w:rsidP="00A8056A">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291A64">
      <w:rPr>
        <w:rStyle w:val="Numrodepage"/>
        <w:noProof/>
      </w:rPr>
      <w:t>1</w:t>
    </w:r>
    <w:r>
      <w:rPr>
        <w:rStyle w:val="Numrodepage"/>
      </w:rPr>
      <w:fldChar w:fldCharType="end"/>
    </w:r>
  </w:p>
  <w:p w14:paraId="2116FC45" w14:textId="77777777" w:rsidR="002D07E5" w:rsidRDefault="002D07E5" w:rsidP="002D07E5">
    <w:pPr>
      <w:pStyle w:val="Pieddepage"/>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708FC3A" w14:textId="77777777" w:rsidR="005A1247" w:rsidRDefault="005A1247" w:rsidP="002D07E5">
      <w:pPr>
        <w:spacing w:after="0"/>
      </w:pPr>
      <w:r>
        <w:separator/>
      </w:r>
    </w:p>
  </w:footnote>
  <w:footnote w:type="continuationSeparator" w:id="0">
    <w:p w14:paraId="20E656D4" w14:textId="77777777" w:rsidR="005A1247" w:rsidRDefault="005A1247" w:rsidP="002D07E5">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500A85"/>
    <w:multiLevelType w:val="hybridMultilevel"/>
    <w:tmpl w:val="8478560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nsid w:val="01FE2C1A"/>
    <w:multiLevelType w:val="hybridMultilevel"/>
    <w:tmpl w:val="26AE42E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7365E78"/>
    <w:multiLevelType w:val="hybridMultilevel"/>
    <w:tmpl w:val="A71C8B2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3B051B2"/>
    <w:multiLevelType w:val="hybridMultilevel"/>
    <w:tmpl w:val="D96ECF1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AA41472"/>
    <w:multiLevelType w:val="hybridMultilevel"/>
    <w:tmpl w:val="40FA41C6"/>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3B2127CC"/>
    <w:multiLevelType w:val="hybridMultilevel"/>
    <w:tmpl w:val="F328D2AE"/>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615A1299"/>
    <w:multiLevelType w:val="hybridMultilevel"/>
    <w:tmpl w:val="5C20C6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66D13A2B"/>
    <w:multiLevelType w:val="hybridMultilevel"/>
    <w:tmpl w:val="6C161EC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1"/>
  </w:num>
  <w:num w:numId="4">
    <w:abstractNumId w:val="7"/>
  </w:num>
  <w:num w:numId="5">
    <w:abstractNumId w:val="4"/>
  </w:num>
  <w:num w:numId="6">
    <w:abstractNumId w:val="5"/>
  </w:num>
  <w:num w:numId="7">
    <w:abstractNumId w:val="2"/>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6092"/>
    <w:rsid w:val="001435CC"/>
    <w:rsid w:val="00176092"/>
    <w:rsid w:val="001F710B"/>
    <w:rsid w:val="00244EC4"/>
    <w:rsid w:val="00291A64"/>
    <w:rsid w:val="002D07E5"/>
    <w:rsid w:val="003E4A09"/>
    <w:rsid w:val="00501CB6"/>
    <w:rsid w:val="005150F8"/>
    <w:rsid w:val="005377D3"/>
    <w:rsid w:val="005A1247"/>
    <w:rsid w:val="005A6DFA"/>
    <w:rsid w:val="0070670C"/>
    <w:rsid w:val="0074034A"/>
    <w:rsid w:val="00884880"/>
    <w:rsid w:val="008A1B26"/>
    <w:rsid w:val="008F6453"/>
    <w:rsid w:val="00A26CED"/>
    <w:rsid w:val="00B52E2B"/>
    <w:rsid w:val="00BD049C"/>
    <w:rsid w:val="00E375B8"/>
    <w:rsid w:val="00FC35AE"/>
  </w:rsids>
  <m:mathPr>
    <m:mathFont m:val="Cambria Math"/>
    <m:brkBin m:val="before"/>
    <m:brkBinSub m:val="--"/>
    <m:smallFrac m:val="0"/>
    <m:dispDef/>
    <m:lMargin m:val="0"/>
    <m:rMargin m:val="0"/>
    <m:defJc m:val="centerGroup"/>
    <m:wrapIndent m:val="1440"/>
    <m:intLim m:val="subSup"/>
    <m:naryLim m:val="undOvr"/>
  </m:mathPr>
  <w:themeFontLang w:val="fr-FR" w:eastAsia="x-none" w:bidi="x-none"/>
  <w:clrSchemeMapping w:bg1="light1" w:t1="dark1" w:bg2="light2" w:t2="dark2" w:accent1="accent1" w:accent2="accent2" w:accent3="accent3" w:accent4="accent4" w:accent5="accent5" w:accent6="accent6" w:hyperlink="hyperlink" w:followedHyperlink="followedHyperlink"/>
  <w:decimalSymbol w:val=","/>
  <w:listSeparator w:val=";"/>
  <w14:docId w14:val="5F3A6188"/>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59"/>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176092"/>
    <w:pPr>
      <w:spacing w:after="200"/>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59"/>
    <w:rsid w:val="00176092"/>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Lienhypertexte">
    <w:name w:val="Hyperlink"/>
    <w:basedOn w:val="Policepardfaut"/>
    <w:uiPriority w:val="99"/>
    <w:unhideWhenUsed/>
    <w:rsid w:val="00176092"/>
    <w:rPr>
      <w:color w:val="0563C1" w:themeColor="hyperlink"/>
      <w:u w:val="single"/>
    </w:rPr>
  </w:style>
  <w:style w:type="paragraph" w:styleId="Pardeliste">
    <w:name w:val="List Paragraph"/>
    <w:basedOn w:val="Normal"/>
    <w:uiPriority w:val="34"/>
    <w:qFormat/>
    <w:rsid w:val="005A6DFA"/>
    <w:pPr>
      <w:ind w:left="720"/>
      <w:contextualSpacing/>
    </w:pPr>
  </w:style>
  <w:style w:type="paragraph" w:styleId="Pieddepage">
    <w:name w:val="footer"/>
    <w:basedOn w:val="Normal"/>
    <w:link w:val="PieddepageCar"/>
    <w:uiPriority w:val="99"/>
    <w:unhideWhenUsed/>
    <w:rsid w:val="002D07E5"/>
    <w:pPr>
      <w:tabs>
        <w:tab w:val="center" w:pos="4536"/>
        <w:tab w:val="right" w:pos="9072"/>
      </w:tabs>
      <w:spacing w:after="0"/>
    </w:pPr>
  </w:style>
  <w:style w:type="character" w:customStyle="1" w:styleId="PieddepageCar">
    <w:name w:val="Pied de page Car"/>
    <w:basedOn w:val="Policepardfaut"/>
    <w:link w:val="Pieddepage"/>
    <w:uiPriority w:val="99"/>
    <w:rsid w:val="002D07E5"/>
    <w:rPr>
      <w:sz w:val="22"/>
      <w:szCs w:val="22"/>
    </w:rPr>
  </w:style>
  <w:style w:type="character" w:styleId="Numrodepage">
    <w:name w:val="page number"/>
    <w:basedOn w:val="Policepardfaut"/>
    <w:uiPriority w:val="99"/>
    <w:semiHidden/>
    <w:unhideWhenUsed/>
    <w:rsid w:val="002D07E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tiff"/><Relationship Id="rId8" Type="http://schemas.openxmlformats.org/officeDocument/2006/relationships/footer" Target="footer1.xml"/><Relationship Id="rId9" Type="http://schemas.openxmlformats.org/officeDocument/2006/relationships/footer" Target="footer2.xml"/><Relationship Id="rId10" Type="http://schemas.openxmlformats.org/officeDocument/2006/relationships/fontTable" Target="fontTable.xml"/><Relationship Id="rId1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Bureau">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4</Pages>
  <Words>293</Words>
  <Characters>1616</Characters>
  <Application>Microsoft Macintosh Word</Application>
  <DocSecurity>0</DocSecurity>
  <Lines>13</Lines>
  <Paragraphs>3</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1906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bachere valerie</dc:creator>
  <cp:keywords/>
  <dc:description/>
  <cp:lastModifiedBy>bachere valerie</cp:lastModifiedBy>
  <cp:revision>4</cp:revision>
  <dcterms:created xsi:type="dcterms:W3CDTF">2019-01-21T13:33:00Z</dcterms:created>
  <dcterms:modified xsi:type="dcterms:W3CDTF">2019-01-21T13:38:00Z</dcterms:modified>
</cp:coreProperties>
</file>