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83" w:type="dxa"/>
        <w:tblInd w:w="14" w:type="dxa"/>
        <w:tblBorders>
          <w:top w:val="single" w:sz="6" w:space="0" w:color="000000"/>
          <w:left w:val="single" w:sz="8" w:space="0" w:color="000000"/>
          <w:bottom w:val="single" w:sz="16" w:space="0" w:color="000000"/>
          <w:right w:val="single" w:sz="8" w:space="0" w:color="000000"/>
          <w:insideH w:val="single" w:sz="16" w:space="0" w:color="000000"/>
          <w:insideV w:val="single" w:sz="8" w:space="0" w:color="000000"/>
        </w:tblBorders>
        <w:tblCellMar>
          <w:top w:w="10" w:type="dxa"/>
          <w:left w:w="106" w:type="dxa"/>
          <w:bottom w:w="5" w:type="dxa"/>
          <w:right w:w="146" w:type="dxa"/>
        </w:tblCellMar>
        <w:tblLook w:val="04A0" w:firstRow="1" w:lastRow="0" w:firstColumn="1" w:lastColumn="0" w:noHBand="0" w:noVBand="1"/>
      </w:tblPr>
      <w:tblGrid>
        <w:gridCol w:w="5918"/>
        <w:gridCol w:w="3965"/>
      </w:tblGrid>
      <w:tr w:rsidR="00012FCB" w:rsidRPr="00C5381C" w14:paraId="7471A673" w14:textId="77777777" w:rsidTr="00617F09">
        <w:trPr>
          <w:trHeight w:val="464"/>
        </w:trPr>
        <w:tc>
          <w:tcPr>
            <w:tcW w:w="9882" w:type="dxa"/>
            <w:gridSpan w:val="2"/>
            <w:tcBorders>
              <w:top w:val="single" w:sz="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14:paraId="0E5AD770" w14:textId="77777777" w:rsidR="00012FCB" w:rsidRPr="00C5381C" w:rsidRDefault="00433A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</w:rPr>
              <w:tab/>
              <w:t xml:space="preserve"> </w:t>
            </w:r>
          </w:p>
          <w:p w14:paraId="4E078B19" w14:textId="60AFC32C" w:rsidR="00012FCB" w:rsidRPr="00C5381C" w:rsidRDefault="00433A38">
            <w:pPr>
              <w:tabs>
                <w:tab w:val="center" w:pos="482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</w:rPr>
              <w:tab/>
              <w:t xml:space="preserve">CAP </w:t>
            </w:r>
            <w:r w:rsidR="00AB313B" w:rsidRPr="00C5381C">
              <w:rPr>
                <w:rFonts w:asciiTheme="minorHAnsi" w:hAnsiTheme="minorHAnsi" w:cstheme="minorHAnsi"/>
                <w:b/>
                <w:caps/>
              </w:rPr>
              <w:t>é</w:t>
            </w:r>
            <w:r w:rsidRPr="00C5381C">
              <w:rPr>
                <w:rFonts w:asciiTheme="minorHAnsi" w:hAnsiTheme="minorHAnsi" w:cstheme="minorHAnsi"/>
                <w:b/>
              </w:rPr>
              <w:t xml:space="preserve">QUIPIER POLYVALENT DU COMMERCE </w:t>
            </w:r>
          </w:p>
          <w:p w14:paraId="12702CC1" w14:textId="77777777" w:rsidR="00012FCB" w:rsidRPr="00C5381C" w:rsidRDefault="00433A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12FCB" w:rsidRPr="00C5381C" w14:paraId="7C6E7C5E" w14:textId="77777777" w:rsidTr="00617F09">
        <w:trPr>
          <w:trHeight w:val="752"/>
        </w:trPr>
        <w:tc>
          <w:tcPr>
            <w:tcW w:w="9882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0B8EC6" w14:textId="77777777" w:rsidR="00012FCB" w:rsidRPr="00C5381C" w:rsidRDefault="00433A38">
            <w:pPr>
              <w:spacing w:after="16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1712BA8" w14:textId="583BC877" w:rsidR="00012FCB" w:rsidRPr="00617F09" w:rsidRDefault="00433A38" w:rsidP="007E4DB8">
            <w:pPr>
              <w:spacing w:after="0" w:line="264" w:lineRule="auto"/>
              <w:ind w:left="1708" w:right="182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17F09">
              <w:rPr>
                <w:rFonts w:asciiTheme="minorHAnsi" w:hAnsiTheme="minorHAnsi" w:cstheme="minorHAnsi"/>
                <w:b/>
                <w:sz w:val="28"/>
                <w:szCs w:val="28"/>
              </w:rPr>
              <w:t>Épreuve EP</w:t>
            </w:r>
            <w:r w:rsidR="00EF1005" w:rsidRPr="00617F09">
              <w:rPr>
                <w:rFonts w:asciiTheme="minorHAnsi" w:hAnsiTheme="minorHAnsi" w:cstheme="minorHAnsi"/>
                <w:b/>
                <w:sz w:val="28"/>
                <w:szCs w:val="28"/>
              </w:rPr>
              <w:t>3 (</w:t>
            </w:r>
            <w:r w:rsidRPr="00617F09">
              <w:rPr>
                <w:rFonts w:asciiTheme="minorHAnsi" w:hAnsiTheme="minorHAnsi" w:cstheme="minorHAnsi"/>
                <w:sz w:val="28"/>
                <w:szCs w:val="28"/>
              </w:rPr>
              <w:t xml:space="preserve">Unité </w:t>
            </w:r>
            <w:r w:rsidR="00AD6CD3" w:rsidRPr="00617F09">
              <w:rPr>
                <w:rFonts w:asciiTheme="minorHAnsi" w:hAnsiTheme="minorHAnsi" w:cstheme="minorHAnsi"/>
                <w:sz w:val="28"/>
                <w:szCs w:val="28"/>
              </w:rPr>
              <w:t>professionnelle)</w:t>
            </w:r>
            <w:r w:rsidR="007E4DB8" w:rsidRPr="00617F09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Pr="00617F09">
              <w:rPr>
                <w:rFonts w:asciiTheme="minorHAnsi" w:hAnsiTheme="minorHAnsi" w:cstheme="minorHAnsi"/>
                <w:sz w:val="28"/>
                <w:szCs w:val="28"/>
              </w:rPr>
              <w:t xml:space="preserve">Coefficient : </w:t>
            </w:r>
            <w:r w:rsidR="00EF1005" w:rsidRPr="00617F09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  <w:p w14:paraId="0DA48AD3" w14:textId="77777777" w:rsidR="00012FCB" w:rsidRPr="00C5381C" w:rsidRDefault="00433A38">
            <w:pPr>
              <w:spacing w:after="0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12FCB" w:rsidRPr="00C5381C" w14:paraId="2CF6EF3B" w14:textId="77777777">
        <w:trPr>
          <w:trHeight w:val="1646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6196F" w14:textId="1616FFC6" w:rsidR="00012FCB" w:rsidRPr="00617F09" w:rsidRDefault="00433A38">
            <w:pPr>
              <w:spacing w:after="255" w:line="240" w:lineRule="auto"/>
              <w:ind w:lef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7F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Groupe de compétences </w:t>
            </w:r>
            <w:r w:rsidR="00EF1005" w:rsidRPr="00617F0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617F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: </w:t>
            </w:r>
          </w:p>
          <w:p w14:paraId="402A97C2" w14:textId="74B09BA7" w:rsidR="00012FCB" w:rsidRPr="00617F09" w:rsidRDefault="00EF1005">
            <w:pPr>
              <w:spacing w:after="156" w:line="240" w:lineRule="auto"/>
              <w:ind w:left="4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7F09">
              <w:rPr>
                <w:rFonts w:asciiTheme="minorHAnsi" w:hAnsiTheme="minorHAnsi" w:cstheme="minorHAnsi"/>
                <w:b/>
                <w:sz w:val="28"/>
                <w:szCs w:val="28"/>
              </w:rPr>
              <w:t>CONSEILLER ET ACCOMPAGNER LE CLIENT DANS SON PARCOURS D’ACHAT</w:t>
            </w:r>
          </w:p>
          <w:p w14:paraId="3D0CBE8D" w14:textId="77777777" w:rsidR="00012FCB" w:rsidRPr="00C5381C" w:rsidRDefault="00433A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012FCB" w:rsidRPr="00C5381C" w14:paraId="5C9D7D15" w14:textId="77777777">
        <w:trPr>
          <w:trHeight w:val="2069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447344" w14:textId="77777777" w:rsidR="00012FCB" w:rsidRPr="00C5381C" w:rsidRDefault="00433A38">
            <w:pPr>
              <w:spacing w:after="0" w:line="240" w:lineRule="auto"/>
              <w:ind w:left="123"/>
              <w:jc w:val="center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506C076" w14:textId="77777777" w:rsidR="00012FCB" w:rsidRPr="00617F09" w:rsidRDefault="00433A38">
            <w:pPr>
              <w:spacing w:after="0" w:line="240" w:lineRule="auto"/>
              <w:ind w:left="42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17F09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GRILLE D’ÉVALUATION   </w:t>
            </w:r>
          </w:p>
          <w:p w14:paraId="3F1230A8" w14:textId="11A58A04" w:rsidR="00012FCB" w:rsidRPr="00617F09" w:rsidRDefault="00433A38">
            <w:pPr>
              <w:spacing w:after="0" w:line="240" w:lineRule="auto"/>
              <w:ind w:left="42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17F09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ÉPREUVE : </w:t>
            </w:r>
            <w:r w:rsidR="00EF1005" w:rsidRPr="00617F09">
              <w:rPr>
                <w:rFonts w:asciiTheme="minorHAnsi" w:hAnsiTheme="minorHAnsi" w:cstheme="minorHAnsi"/>
                <w:b/>
                <w:sz w:val="36"/>
                <w:szCs w:val="36"/>
              </w:rPr>
              <w:t>Conseil et accompagnement du client dans</w:t>
            </w:r>
            <w:r w:rsidR="00B367B5" w:rsidRPr="00617F09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son parcours d’achat</w:t>
            </w:r>
            <w:r w:rsidRPr="00617F09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(E</w:t>
            </w:r>
            <w:r w:rsidR="0074458B" w:rsidRPr="00617F09">
              <w:rPr>
                <w:rFonts w:asciiTheme="minorHAnsi" w:hAnsiTheme="minorHAnsi" w:cstheme="minorHAnsi"/>
                <w:b/>
                <w:sz w:val="36"/>
                <w:szCs w:val="36"/>
              </w:rPr>
              <w:t>P</w:t>
            </w:r>
            <w:r w:rsidR="00EF1005" w:rsidRPr="00617F09">
              <w:rPr>
                <w:rFonts w:asciiTheme="minorHAnsi" w:hAnsiTheme="minorHAnsi" w:cstheme="minorHAnsi"/>
                <w:b/>
                <w:sz w:val="36"/>
                <w:szCs w:val="36"/>
              </w:rPr>
              <w:t>3</w:t>
            </w:r>
            <w:r w:rsidRPr="00617F09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)  </w:t>
            </w:r>
          </w:p>
          <w:p w14:paraId="37E162F1" w14:textId="77777777" w:rsidR="00012FCB" w:rsidRPr="00C5381C" w:rsidRDefault="00433A38" w:rsidP="0074458B">
            <w:pPr>
              <w:spacing w:after="0" w:line="240" w:lineRule="auto"/>
              <w:ind w:left="42"/>
              <w:jc w:val="center"/>
              <w:rPr>
                <w:rFonts w:asciiTheme="minorHAnsi" w:hAnsiTheme="minorHAnsi" w:cstheme="minorHAnsi"/>
              </w:rPr>
            </w:pPr>
            <w:r w:rsidRPr="00617F09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CCF</w:t>
            </w: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12FCB" w:rsidRPr="00C5381C" w14:paraId="0E003DAC" w14:textId="77777777">
        <w:trPr>
          <w:trHeight w:val="1634"/>
        </w:trPr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47E0D" w14:textId="77777777" w:rsidR="00012FCB" w:rsidRPr="00C5381C" w:rsidRDefault="00433A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2F47006" w14:textId="77777777" w:rsidR="00012FCB" w:rsidRPr="00C5381C" w:rsidRDefault="00433A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Session : </w:t>
            </w:r>
          </w:p>
          <w:p w14:paraId="467A4B9A" w14:textId="77777777" w:rsidR="00012FCB" w:rsidRPr="00C5381C" w:rsidRDefault="00433A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CB34057" w14:textId="77777777" w:rsidR="00012FCB" w:rsidRPr="00C5381C" w:rsidRDefault="00433A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Date de l’épreuve :  </w:t>
            </w:r>
          </w:p>
          <w:p w14:paraId="63B82AEF" w14:textId="77777777" w:rsidR="00012FCB" w:rsidRPr="00C5381C" w:rsidRDefault="00433A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B541128" w14:textId="77777777" w:rsidR="00012FCB" w:rsidRPr="00C5381C" w:rsidRDefault="00433A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2E872" w14:textId="77777777" w:rsidR="00012FCB" w:rsidRPr="00C5381C" w:rsidRDefault="00433A38">
            <w:pPr>
              <w:spacing w:after="0" w:line="240" w:lineRule="auto"/>
              <w:ind w:left="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D3C511A" w14:textId="77777777" w:rsidR="00012FCB" w:rsidRPr="00C5381C" w:rsidRDefault="00433A38">
            <w:pPr>
              <w:spacing w:after="0" w:line="240" w:lineRule="auto"/>
              <w:ind w:left="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Établissement : </w:t>
            </w:r>
          </w:p>
        </w:tc>
      </w:tr>
      <w:tr w:rsidR="00012FCB" w:rsidRPr="00C5381C" w14:paraId="39F60A40" w14:textId="77777777">
        <w:trPr>
          <w:trHeight w:val="1363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AA043" w14:textId="77777777" w:rsidR="00012FCB" w:rsidRPr="00C5381C" w:rsidRDefault="00433A38">
            <w:pPr>
              <w:spacing w:after="0" w:line="235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Nom et prénom du (de </w:t>
            </w:r>
            <w:r w:rsidR="007E4DB8" w:rsidRPr="00C5381C">
              <w:rPr>
                <w:rFonts w:asciiTheme="minorHAnsi" w:hAnsiTheme="minorHAnsi" w:cstheme="minorHAnsi"/>
                <w:b/>
              </w:rPr>
              <w:t>la) candidat</w:t>
            </w:r>
            <w:r w:rsidRPr="00C5381C">
              <w:rPr>
                <w:rFonts w:asciiTheme="minorHAnsi" w:hAnsiTheme="minorHAnsi" w:cstheme="minorHAnsi"/>
                <w:b/>
              </w:rPr>
              <w:t xml:space="preserve">(e) </w:t>
            </w:r>
          </w:p>
          <w:p w14:paraId="5BF30DB2" w14:textId="77777777" w:rsidR="00012FCB" w:rsidRPr="00C5381C" w:rsidRDefault="00433A38">
            <w:pPr>
              <w:spacing w:after="32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66139F6" w14:textId="77777777" w:rsidR="00012FCB" w:rsidRPr="00C5381C" w:rsidRDefault="00433A38">
            <w:pPr>
              <w:spacing w:after="0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Numéro du (de la) candidat(e) : </w:t>
            </w:r>
          </w:p>
          <w:p w14:paraId="2AF9531B" w14:textId="77777777" w:rsidR="00012FCB" w:rsidRPr="00C5381C" w:rsidRDefault="00433A38">
            <w:pPr>
              <w:spacing w:after="0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12FCB" w:rsidRPr="00C5381C" w14:paraId="4822C22F" w14:textId="77777777" w:rsidTr="00C5381C">
        <w:trPr>
          <w:trHeight w:val="4390"/>
        </w:trPr>
        <w:tc>
          <w:tcPr>
            <w:tcW w:w="9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4121E" w14:textId="77777777" w:rsidR="00012FCB" w:rsidRPr="00C5381C" w:rsidRDefault="00433A38" w:rsidP="007445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  <w:u w:val="single" w:color="000000"/>
              </w:rPr>
              <w:t>Composition de la commission d’évaluation</w:t>
            </w:r>
            <w:r w:rsidRPr="00C5381C">
              <w:rPr>
                <w:rFonts w:asciiTheme="minorHAnsi" w:hAnsiTheme="minorHAnsi" w:cstheme="minorHAnsi"/>
                <w:b/>
              </w:rPr>
              <w:t xml:space="preserve"> : </w:t>
            </w:r>
          </w:p>
          <w:p w14:paraId="6467CCB5" w14:textId="77777777" w:rsidR="00012FCB" w:rsidRPr="00C5381C" w:rsidRDefault="00433A38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 xml:space="preserve"> </w:t>
            </w:r>
          </w:p>
          <w:p w14:paraId="7D25245A" w14:textId="77777777" w:rsidR="007E4DB8" w:rsidRPr="00C5381C" w:rsidRDefault="00433A38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 xml:space="preserve">Mme </w:t>
            </w:r>
            <w:r w:rsidR="007E4DB8" w:rsidRPr="00C5381C">
              <w:rPr>
                <w:rFonts w:asciiTheme="minorHAnsi" w:hAnsiTheme="minorHAnsi" w:cstheme="minorHAnsi"/>
              </w:rPr>
              <w:t xml:space="preserve">/ M. </w:t>
            </w:r>
          </w:p>
          <w:p w14:paraId="14F0806B" w14:textId="77777777" w:rsidR="00012FCB" w:rsidRPr="00C5381C" w:rsidRDefault="007E4DB8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>Professeur</w:t>
            </w:r>
            <w:r w:rsidR="00433A38" w:rsidRPr="00C5381C">
              <w:rPr>
                <w:rFonts w:asciiTheme="minorHAnsi" w:hAnsiTheme="minorHAnsi" w:cstheme="minorHAnsi"/>
              </w:rPr>
              <w:t xml:space="preserve">(e) d’économie gestion du (de la) candidat(e) </w:t>
            </w:r>
          </w:p>
          <w:p w14:paraId="697B35C0" w14:textId="77777777" w:rsidR="00012FCB" w:rsidRPr="00C5381C" w:rsidRDefault="00433A38" w:rsidP="007445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 xml:space="preserve"> </w:t>
            </w:r>
          </w:p>
          <w:p w14:paraId="36C9FF63" w14:textId="77777777" w:rsidR="0074458B" w:rsidRPr="00C5381C" w:rsidRDefault="0074458B" w:rsidP="0074458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</w:rPr>
              <w:t>&amp;</w:t>
            </w:r>
          </w:p>
          <w:p w14:paraId="7E573D5F" w14:textId="77777777" w:rsidR="0074458B" w:rsidRPr="00C5381C" w:rsidRDefault="0074458B" w:rsidP="007445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DA5F7E" w14:textId="77777777" w:rsidR="007E4DB8" w:rsidRPr="00C5381C" w:rsidRDefault="00433A38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>Mm</w:t>
            </w:r>
            <w:r w:rsidR="007E4DB8" w:rsidRPr="00C5381C">
              <w:rPr>
                <w:rFonts w:asciiTheme="minorHAnsi" w:hAnsiTheme="minorHAnsi" w:cstheme="minorHAnsi"/>
              </w:rPr>
              <w:t xml:space="preserve">e / M.  </w:t>
            </w:r>
          </w:p>
          <w:p w14:paraId="1B8E59E4" w14:textId="77777777" w:rsidR="00012FCB" w:rsidRPr="00C5381C" w:rsidRDefault="007E4DB8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>Professionnel</w:t>
            </w:r>
            <w:r w:rsidR="00433A38" w:rsidRPr="00C5381C">
              <w:rPr>
                <w:rFonts w:asciiTheme="minorHAnsi" w:hAnsiTheme="minorHAnsi" w:cstheme="minorHAnsi"/>
              </w:rPr>
              <w:t xml:space="preserve"> (le) du secteur du commerce et de la vente. </w:t>
            </w:r>
          </w:p>
          <w:p w14:paraId="3F1B2FB5" w14:textId="77777777" w:rsidR="007E4DB8" w:rsidRPr="00C5381C" w:rsidRDefault="007E4DB8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>Fonction</w:t>
            </w:r>
          </w:p>
          <w:p w14:paraId="11020F38" w14:textId="77777777" w:rsidR="00012FCB" w:rsidRPr="00C5381C" w:rsidRDefault="00433A38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 xml:space="preserve">Entreprise </w:t>
            </w:r>
          </w:p>
          <w:p w14:paraId="170E905E" w14:textId="77777777" w:rsidR="0074458B" w:rsidRPr="00C5381C" w:rsidRDefault="0074458B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</w:p>
          <w:p w14:paraId="24C52265" w14:textId="1F9168D7" w:rsidR="00012FCB" w:rsidRPr="00C5381C" w:rsidRDefault="00C5381C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  <w:proofErr w:type="gramStart"/>
            <w:r w:rsidRPr="00C5381C">
              <w:rPr>
                <w:rFonts w:asciiTheme="minorHAnsi" w:hAnsiTheme="minorHAnsi" w:cstheme="minorHAnsi"/>
              </w:rPr>
              <w:t>O</w:t>
            </w:r>
            <w:r w:rsidR="0074458B" w:rsidRPr="00C5381C">
              <w:rPr>
                <w:rFonts w:asciiTheme="minorHAnsi" w:hAnsiTheme="minorHAnsi" w:cstheme="minorHAnsi"/>
              </w:rPr>
              <w:t>u</w:t>
            </w:r>
            <w:proofErr w:type="gramEnd"/>
          </w:p>
          <w:p w14:paraId="2B1B5EAC" w14:textId="77777777" w:rsidR="00C5381C" w:rsidRPr="00C5381C" w:rsidRDefault="00C5381C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</w:p>
          <w:p w14:paraId="39C531AB" w14:textId="77777777" w:rsidR="0074458B" w:rsidRPr="00C5381C" w:rsidRDefault="00433A38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>Mme /</w:t>
            </w:r>
            <w:r w:rsidR="0074458B" w:rsidRPr="00C5381C">
              <w:rPr>
                <w:rFonts w:asciiTheme="minorHAnsi" w:hAnsiTheme="minorHAnsi" w:cstheme="minorHAnsi"/>
              </w:rPr>
              <w:t xml:space="preserve"> M.  </w:t>
            </w:r>
          </w:p>
          <w:p w14:paraId="5D0F30B4" w14:textId="77777777" w:rsidR="00012FCB" w:rsidRPr="00C5381C" w:rsidRDefault="0074458B" w:rsidP="0074458B">
            <w:pPr>
              <w:spacing w:after="0" w:line="240" w:lineRule="auto"/>
              <w:ind w:left="45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>Professeur</w:t>
            </w:r>
            <w:r w:rsidR="00433A38" w:rsidRPr="00C5381C">
              <w:rPr>
                <w:rFonts w:asciiTheme="minorHAnsi" w:hAnsiTheme="minorHAnsi" w:cstheme="minorHAnsi"/>
              </w:rPr>
              <w:t xml:space="preserve">(e) d’économie gestion du (de la) candidat(e) </w:t>
            </w:r>
          </w:p>
          <w:p w14:paraId="7E10087E" w14:textId="3EAB734E" w:rsidR="00012FCB" w:rsidRPr="00C5381C" w:rsidRDefault="00012FCB" w:rsidP="00C5381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24E7922" w14:textId="344393AB" w:rsidR="00333275" w:rsidRPr="00C5381C" w:rsidRDefault="00433A38">
      <w:pPr>
        <w:spacing w:after="0"/>
        <w:jc w:val="both"/>
        <w:rPr>
          <w:rFonts w:asciiTheme="minorHAnsi" w:eastAsia="Times New Roman" w:hAnsiTheme="minorHAnsi" w:cstheme="minorHAnsi"/>
        </w:rPr>
      </w:pPr>
      <w:r w:rsidRPr="00C5381C">
        <w:rPr>
          <w:rFonts w:asciiTheme="minorHAnsi" w:eastAsia="Times New Roman" w:hAnsiTheme="minorHAnsi" w:cstheme="minorHAnsi"/>
        </w:rPr>
        <w:t xml:space="preserve"> </w:t>
      </w:r>
    </w:p>
    <w:p w14:paraId="0BC6AAEC" w14:textId="77777777" w:rsidR="00333275" w:rsidRPr="00C5381C" w:rsidRDefault="00333275">
      <w:pPr>
        <w:spacing w:after="0"/>
        <w:jc w:val="both"/>
        <w:rPr>
          <w:rFonts w:asciiTheme="minorHAnsi" w:hAnsiTheme="minorHAnsi" w:cstheme="minorHAnsi"/>
        </w:rPr>
        <w:sectPr w:rsidR="00333275" w:rsidRPr="00C5381C" w:rsidSect="007E4DB8">
          <w:headerReference w:type="default" r:id="rId8"/>
          <w:footerReference w:type="default" r:id="rId9"/>
          <w:pgSz w:w="11906" w:h="16838"/>
          <w:pgMar w:top="567" w:right="991" w:bottom="1004" w:left="1428" w:header="724" w:footer="699" w:gutter="0"/>
          <w:cols w:space="720"/>
          <w:formProt w:val="0"/>
          <w:docGrid w:linePitch="100" w:charSpace="4096"/>
        </w:sectPr>
      </w:pPr>
    </w:p>
    <w:tbl>
      <w:tblPr>
        <w:tblStyle w:val="Grilledutableau"/>
        <w:tblW w:w="14738" w:type="dxa"/>
        <w:tblLook w:val="04A0" w:firstRow="1" w:lastRow="0" w:firstColumn="1" w:lastColumn="0" w:noHBand="0" w:noVBand="1"/>
      </w:tblPr>
      <w:tblGrid>
        <w:gridCol w:w="1631"/>
        <w:gridCol w:w="3326"/>
        <w:gridCol w:w="2126"/>
        <w:gridCol w:w="2268"/>
        <w:gridCol w:w="2556"/>
        <w:gridCol w:w="2831"/>
      </w:tblGrid>
      <w:tr w:rsidR="00B367B5" w:rsidRPr="00C5381C" w14:paraId="3BE17F0F" w14:textId="77777777" w:rsidTr="00B367B5">
        <w:tc>
          <w:tcPr>
            <w:tcW w:w="1631" w:type="dxa"/>
            <w:vMerge w:val="restart"/>
            <w:shd w:val="clear" w:color="auto" w:fill="D9D9D9" w:themeFill="background1" w:themeFillShade="D9"/>
          </w:tcPr>
          <w:p w14:paraId="3D44FF88" w14:textId="77777777" w:rsidR="00B367B5" w:rsidRPr="00C5381C" w:rsidRDefault="00B367B5" w:rsidP="001A48AE">
            <w:pPr>
              <w:pStyle w:val="TableParagraph"/>
              <w:spacing w:before="20" w:line="388" w:lineRule="exact"/>
              <w:ind w:left="22" w:right="222"/>
              <w:jc w:val="center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  <w:w w:val="90"/>
              </w:rPr>
              <w:lastRenderedPageBreak/>
              <w:t>Compétences</w:t>
            </w:r>
          </w:p>
        </w:tc>
        <w:tc>
          <w:tcPr>
            <w:tcW w:w="3326" w:type="dxa"/>
            <w:vMerge w:val="restart"/>
            <w:shd w:val="clear" w:color="auto" w:fill="D9D9D9" w:themeFill="background1" w:themeFillShade="D9"/>
          </w:tcPr>
          <w:p w14:paraId="1B0BDBB3" w14:textId="77777777" w:rsidR="00B367B5" w:rsidRPr="00C5381C" w:rsidRDefault="00B367B5" w:rsidP="001A48AE">
            <w:pPr>
              <w:pStyle w:val="TableParagraph"/>
              <w:spacing w:before="124"/>
              <w:jc w:val="center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</w:rPr>
              <w:t>Critères et indicateurs d’évaluation</w:t>
            </w:r>
          </w:p>
        </w:tc>
        <w:tc>
          <w:tcPr>
            <w:tcW w:w="9781" w:type="dxa"/>
            <w:gridSpan w:val="4"/>
            <w:shd w:val="clear" w:color="auto" w:fill="D9D9D9" w:themeFill="background1" w:themeFillShade="D9"/>
          </w:tcPr>
          <w:p w14:paraId="30F82CF5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</w:rPr>
              <w:t>Descripteurs des différents profils</w:t>
            </w:r>
          </w:p>
        </w:tc>
      </w:tr>
      <w:tr w:rsidR="00B367B5" w:rsidRPr="00C5381C" w14:paraId="6EA31959" w14:textId="77777777" w:rsidTr="004F1BC1">
        <w:tc>
          <w:tcPr>
            <w:tcW w:w="1631" w:type="dxa"/>
            <w:vMerge/>
            <w:shd w:val="clear" w:color="auto" w:fill="D9D9D9" w:themeFill="background1" w:themeFillShade="D9"/>
          </w:tcPr>
          <w:p w14:paraId="54D423F0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  <w:vMerge/>
            <w:shd w:val="clear" w:color="auto" w:fill="D9D9D9" w:themeFill="background1" w:themeFillShade="D9"/>
          </w:tcPr>
          <w:p w14:paraId="69737E95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ECC1683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</w:rPr>
              <w:t>1 : novice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886725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</w:rPr>
              <w:t>2 : débrouillé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79E9E22F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</w:rPr>
              <w:t>3 : averti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1C972CEC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4 : expert </w:t>
            </w:r>
          </w:p>
        </w:tc>
      </w:tr>
      <w:tr w:rsidR="00B367B5" w:rsidRPr="00C5381C" w14:paraId="56C289DC" w14:textId="77777777" w:rsidTr="007E0931">
        <w:tc>
          <w:tcPr>
            <w:tcW w:w="1631" w:type="dxa"/>
          </w:tcPr>
          <w:p w14:paraId="4673CC8F" w14:textId="4F10CE1B" w:rsidR="00B367B5" w:rsidRPr="00C5381C" w:rsidRDefault="00B367B5" w:rsidP="004F1BC1">
            <w:pPr>
              <w:rPr>
                <w:rFonts w:asciiTheme="minorHAnsi" w:hAnsiTheme="minorHAnsi" w:cstheme="minorHAnsi"/>
                <w:b/>
              </w:rPr>
            </w:pPr>
          </w:p>
          <w:p w14:paraId="637B6E81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>Préparer son environnement de travail</w:t>
            </w:r>
          </w:p>
        </w:tc>
        <w:tc>
          <w:tcPr>
            <w:tcW w:w="3326" w:type="dxa"/>
          </w:tcPr>
          <w:p w14:paraId="114B3291" w14:textId="77777777" w:rsidR="00B367B5" w:rsidRPr="00C5381C" w:rsidRDefault="00B367B5" w:rsidP="004F1BC1">
            <w:pPr>
              <w:pStyle w:val="TableParagraph"/>
              <w:ind w:left="143" w:right="23"/>
              <w:jc w:val="both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  <w:w w:val="95"/>
              </w:rPr>
              <w:t>Efficacité de la préparation de l’environnement de travail</w:t>
            </w:r>
          </w:p>
          <w:p w14:paraId="0CDFA724" w14:textId="5AC50EB5" w:rsidR="00B367B5" w:rsidRPr="00C5381C" w:rsidRDefault="00B367B5" w:rsidP="004F1BC1">
            <w:pPr>
              <w:pStyle w:val="TableParagraph"/>
              <w:ind w:left="143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 xml:space="preserve">Respect des procédures en termes de tenue professionnelle, d’opérationnalité des outils d’aide à la vente (y compris digitaux) </w:t>
            </w:r>
            <w:r w:rsidR="004F1BC1" w:rsidRPr="00C5381C">
              <w:rPr>
                <w:rFonts w:asciiTheme="minorHAnsi" w:hAnsiTheme="minorHAnsi" w:cstheme="minorHAnsi"/>
                <w:i/>
                <w:color w:val="FF0000"/>
              </w:rPr>
              <w:t>et d’encaissement</w:t>
            </w:r>
          </w:p>
          <w:p w14:paraId="7B1BC7F9" w14:textId="77777777" w:rsidR="00B367B5" w:rsidRPr="00C5381C" w:rsidRDefault="00B367B5" w:rsidP="004F1B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203FA586" w14:textId="77777777" w:rsidR="00AB313B" w:rsidRPr="007E0931" w:rsidRDefault="00AB313B" w:rsidP="007E0931">
            <w:pPr>
              <w:pStyle w:val="TableParagraph"/>
              <w:ind w:right="15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52D54FE" w14:textId="0B964E1F" w:rsidR="00B367B5" w:rsidRPr="007E0931" w:rsidRDefault="004F1BC1" w:rsidP="007E0931">
            <w:pPr>
              <w:pStyle w:val="TableParagraph"/>
              <w:ind w:right="15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 xml:space="preserve">Ne prépare pas </w:t>
            </w:r>
            <w:r w:rsidR="00B367B5" w:rsidRPr="007E0931">
              <w:rPr>
                <w:rFonts w:asciiTheme="minorHAnsi" w:hAnsiTheme="minorHAnsi" w:cstheme="minorHAnsi"/>
                <w:color w:val="000000" w:themeColor="text1"/>
              </w:rPr>
              <w:t>son environnement de travail. N’adopte pas une tenue adaptée</w:t>
            </w:r>
          </w:p>
        </w:tc>
        <w:tc>
          <w:tcPr>
            <w:tcW w:w="2268" w:type="dxa"/>
            <w:vAlign w:val="center"/>
          </w:tcPr>
          <w:p w14:paraId="6ED2E562" w14:textId="77777777" w:rsidR="00AB313B" w:rsidRPr="007E0931" w:rsidRDefault="00AB313B" w:rsidP="007E0931">
            <w:pPr>
              <w:pStyle w:val="TableParagraph"/>
              <w:ind w:right="18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BC80429" w14:textId="1DEB817A" w:rsidR="00B367B5" w:rsidRPr="007E0931" w:rsidRDefault="00B367B5" w:rsidP="007E0931">
            <w:pPr>
              <w:pStyle w:val="TableParagraph"/>
              <w:ind w:right="18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Prépare son matériel et adopte une tenue professionnelle adaptée</w:t>
            </w:r>
          </w:p>
        </w:tc>
        <w:tc>
          <w:tcPr>
            <w:tcW w:w="2556" w:type="dxa"/>
            <w:vAlign w:val="center"/>
          </w:tcPr>
          <w:p w14:paraId="68E7F1CC" w14:textId="247E3634" w:rsidR="00B367B5" w:rsidRPr="007E0931" w:rsidRDefault="00B367B5" w:rsidP="007E0931">
            <w:pPr>
              <w:pStyle w:val="TableParagraph"/>
              <w:ind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Prépare son matériel, adopte une tenue professionnelle adaptée et s’assure que les outils d’aide à la vente et d’encaissement sont opérationnels</w:t>
            </w:r>
          </w:p>
        </w:tc>
        <w:tc>
          <w:tcPr>
            <w:tcW w:w="2831" w:type="dxa"/>
            <w:vAlign w:val="center"/>
          </w:tcPr>
          <w:p w14:paraId="728A86F5" w14:textId="77777777" w:rsidR="00AB313B" w:rsidRPr="007E0931" w:rsidRDefault="00AB313B" w:rsidP="007E0931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533FECB" w14:textId="588E9F85" w:rsidR="00B367B5" w:rsidRPr="007E0931" w:rsidRDefault="00B367B5" w:rsidP="007E0931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S’assure que les outils d’aide à la vente et d’encaissement sont opérationnels et respecte les consignes et procédures</w:t>
            </w:r>
          </w:p>
        </w:tc>
      </w:tr>
      <w:tr w:rsidR="00B367B5" w:rsidRPr="00C5381C" w14:paraId="4098DA26" w14:textId="77777777" w:rsidTr="007E0931">
        <w:trPr>
          <w:trHeight w:val="2232"/>
        </w:trPr>
        <w:tc>
          <w:tcPr>
            <w:tcW w:w="1631" w:type="dxa"/>
          </w:tcPr>
          <w:p w14:paraId="5FB247A6" w14:textId="37A522EC" w:rsidR="00B367B5" w:rsidRPr="00C5381C" w:rsidRDefault="00B367B5" w:rsidP="00B367B5">
            <w:pPr>
              <w:rPr>
                <w:rFonts w:asciiTheme="minorHAnsi" w:hAnsiTheme="minorHAnsi" w:cstheme="minorHAnsi"/>
                <w:b/>
              </w:rPr>
            </w:pPr>
          </w:p>
          <w:p w14:paraId="04E53B32" w14:textId="7FF7C7A0" w:rsidR="00B367B5" w:rsidRPr="00C5381C" w:rsidRDefault="00B367B5" w:rsidP="00B367B5">
            <w:pPr>
              <w:jc w:val="center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>Prendre contact avec le client</w:t>
            </w:r>
          </w:p>
        </w:tc>
        <w:tc>
          <w:tcPr>
            <w:tcW w:w="3326" w:type="dxa"/>
          </w:tcPr>
          <w:p w14:paraId="691CB16C" w14:textId="77777777" w:rsidR="00B367B5" w:rsidRPr="00C5381C" w:rsidRDefault="00B367B5" w:rsidP="004F1BC1">
            <w:pPr>
              <w:pStyle w:val="TableParagraph"/>
              <w:ind w:left="110" w:right="97"/>
              <w:jc w:val="both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  <w:w w:val="90"/>
              </w:rPr>
              <w:t>Adaptation de l’accueil aux codes de l’entreprise</w:t>
            </w:r>
          </w:p>
          <w:p w14:paraId="0CCF6849" w14:textId="38EC90F3" w:rsidR="00B367B5" w:rsidRPr="00C5381C" w:rsidRDefault="00B367B5" w:rsidP="004F1BC1">
            <w:pPr>
              <w:pStyle w:val="TableParagraph"/>
              <w:ind w:left="110" w:right="98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  <w:w w:val="95"/>
              </w:rPr>
              <w:t>Contact physique et/ou à distance positif, dans le respect des exigences de l’unité commerciale et en adéquation avec le comportement du client</w:t>
            </w:r>
          </w:p>
          <w:p w14:paraId="0BE06927" w14:textId="77777777" w:rsidR="00B367B5" w:rsidRPr="00C5381C" w:rsidRDefault="00B367B5" w:rsidP="004F1BC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0891E33F" w14:textId="1AD40B90" w:rsidR="00B367B5" w:rsidRPr="007E0931" w:rsidRDefault="00B367B5" w:rsidP="007E0931">
            <w:pPr>
              <w:pStyle w:val="TableParagraph"/>
              <w:ind w:right="9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N’accueille pas le client en face à face et/ou à distance</w:t>
            </w:r>
          </w:p>
        </w:tc>
        <w:tc>
          <w:tcPr>
            <w:tcW w:w="2268" w:type="dxa"/>
            <w:vAlign w:val="center"/>
          </w:tcPr>
          <w:p w14:paraId="2A94A68C" w14:textId="77777777" w:rsidR="00AB313B" w:rsidRPr="007E0931" w:rsidRDefault="00AB313B" w:rsidP="007E0931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C7A7E0" w14:textId="7D6F1C11" w:rsidR="00B367B5" w:rsidRPr="007E0931" w:rsidRDefault="00B367B5" w:rsidP="007E0931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Accueille le client en face à face et/ou à distance sans respecter les exigences de l’unité commerciale</w:t>
            </w:r>
          </w:p>
        </w:tc>
        <w:tc>
          <w:tcPr>
            <w:tcW w:w="2556" w:type="dxa"/>
            <w:vAlign w:val="center"/>
          </w:tcPr>
          <w:p w14:paraId="2056E2CE" w14:textId="77777777" w:rsidR="00AB313B" w:rsidRPr="007E0931" w:rsidRDefault="00AB313B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6D90F3F" w14:textId="3E821B1C" w:rsidR="00B367B5" w:rsidRPr="007E0931" w:rsidRDefault="00B367B5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Accueille le client en face à face et/ou à distance dans le respect des exigences de l’unité commerciale</w:t>
            </w:r>
          </w:p>
        </w:tc>
        <w:tc>
          <w:tcPr>
            <w:tcW w:w="2831" w:type="dxa"/>
            <w:vAlign w:val="center"/>
          </w:tcPr>
          <w:p w14:paraId="49C11310" w14:textId="3F51559C" w:rsidR="00AB313B" w:rsidRPr="007E0931" w:rsidRDefault="00B367B5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Accueille le client en face à face et/ou à distance dans le respect des exigences de l’unité commerciale</w:t>
            </w:r>
          </w:p>
          <w:p w14:paraId="58FB6D31" w14:textId="52C424B5" w:rsidR="00B367B5" w:rsidRPr="007E0931" w:rsidRDefault="00B367B5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et établit un contact positif avec le client tout en instaurant un climat de confiance</w:t>
            </w:r>
          </w:p>
        </w:tc>
      </w:tr>
      <w:tr w:rsidR="00B367B5" w:rsidRPr="00C5381C" w14:paraId="6CA6E763" w14:textId="77777777" w:rsidTr="007E0931">
        <w:trPr>
          <w:trHeight w:val="1927"/>
        </w:trPr>
        <w:tc>
          <w:tcPr>
            <w:tcW w:w="1631" w:type="dxa"/>
            <w:vMerge w:val="restart"/>
          </w:tcPr>
          <w:p w14:paraId="42F5CC7B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AB25B01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350CE1F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4FFF736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E23211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9BDD78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9E0A0C6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A0B1BCA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89A5EC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2453A2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B439FC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5A2AC6" w14:textId="627C8982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>Accompagner le parcours client dans un contexte omnicanal</w:t>
            </w:r>
          </w:p>
        </w:tc>
        <w:tc>
          <w:tcPr>
            <w:tcW w:w="3326" w:type="dxa"/>
          </w:tcPr>
          <w:p w14:paraId="3927DFF9" w14:textId="77777777" w:rsidR="00B367B5" w:rsidRPr="00C5381C" w:rsidRDefault="00B367B5" w:rsidP="004F1BC1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  <w:w w:val="95"/>
              </w:rPr>
              <w:lastRenderedPageBreak/>
              <w:t>Qualité de l’écoute et de l’identification de la demande du client</w:t>
            </w:r>
          </w:p>
          <w:p w14:paraId="1C5F723C" w14:textId="4A1D0F0D" w:rsidR="00B367B5" w:rsidRPr="00C5381C" w:rsidRDefault="00B367B5" w:rsidP="004F1BC1">
            <w:pPr>
              <w:pStyle w:val="TableParagraph"/>
              <w:jc w:val="both"/>
              <w:rPr>
                <w:rFonts w:asciiTheme="minorHAnsi" w:hAnsiTheme="minorHAnsi" w:cstheme="minorHAnsi"/>
                <w:i/>
                <w:color w:val="00B050"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>Pertinence du questionnement en faisant preuve d’écoute active et d’empathie</w:t>
            </w:r>
          </w:p>
        </w:tc>
        <w:tc>
          <w:tcPr>
            <w:tcW w:w="2126" w:type="dxa"/>
            <w:vAlign w:val="center"/>
          </w:tcPr>
          <w:p w14:paraId="7B3E65B6" w14:textId="5F09321F" w:rsidR="00B367B5" w:rsidRPr="007E0931" w:rsidRDefault="00B367B5" w:rsidP="007E0931">
            <w:pPr>
              <w:pStyle w:val="TableParagraph"/>
              <w:ind w:right="98"/>
              <w:jc w:val="center"/>
              <w:rPr>
                <w:rFonts w:asciiTheme="minorHAnsi" w:hAnsiTheme="minorHAnsi" w:cstheme="minorHAnsi"/>
              </w:rPr>
            </w:pPr>
            <w:r w:rsidRPr="007E0931">
              <w:rPr>
                <w:rFonts w:asciiTheme="minorHAnsi" w:hAnsiTheme="minorHAnsi" w:cstheme="minorHAnsi"/>
              </w:rPr>
              <w:t>Ne cherche pas à identifier la demande.</w:t>
            </w:r>
          </w:p>
          <w:p w14:paraId="238D0C73" w14:textId="2A092EB2" w:rsidR="00B367B5" w:rsidRPr="007E0931" w:rsidRDefault="00B367B5" w:rsidP="007E0931">
            <w:pPr>
              <w:pStyle w:val="TableParagraph"/>
              <w:ind w:right="98"/>
              <w:jc w:val="center"/>
              <w:rPr>
                <w:rFonts w:asciiTheme="minorHAnsi" w:hAnsiTheme="minorHAnsi" w:cstheme="minorHAnsi"/>
                <w:color w:val="000000" w:themeColor="text1"/>
                <w:w w:val="95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 xml:space="preserve">N’identifie pas la demande 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9"/>
              </w:rPr>
              <w:t>et</w:t>
            </w:r>
            <w:r w:rsidRPr="007E093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ne fait preuve d’aucune écoute active</w:t>
            </w:r>
          </w:p>
        </w:tc>
        <w:tc>
          <w:tcPr>
            <w:tcW w:w="2268" w:type="dxa"/>
            <w:vAlign w:val="center"/>
          </w:tcPr>
          <w:p w14:paraId="6A96F9E8" w14:textId="5746790B" w:rsidR="00B367B5" w:rsidRPr="007E0931" w:rsidRDefault="00B367B5" w:rsidP="007E0931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 xml:space="preserve">Réalise un questionnement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imprécis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6"/>
                <w:w w:val="95"/>
              </w:rPr>
              <w:t xml:space="preserve"> 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et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6"/>
                <w:w w:val="95"/>
              </w:rPr>
              <w:t xml:space="preserve"> 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pratique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6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5"/>
                <w:w w:val="95"/>
              </w:rPr>
              <w:t xml:space="preserve">une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écoute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1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superficielle</w:t>
            </w:r>
          </w:p>
        </w:tc>
        <w:tc>
          <w:tcPr>
            <w:tcW w:w="2556" w:type="dxa"/>
            <w:vAlign w:val="center"/>
          </w:tcPr>
          <w:p w14:paraId="7CF93DDB" w14:textId="7ED4B589" w:rsidR="00B367B5" w:rsidRPr="007E0931" w:rsidRDefault="00B367B5" w:rsidP="007E0931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 xml:space="preserve">Procède à un questionnement et une écoute active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 xml:space="preserve">permettant de cerner les </w:t>
            </w:r>
            <w:r w:rsidRPr="007E0931">
              <w:rPr>
                <w:rFonts w:asciiTheme="minorHAnsi" w:hAnsiTheme="minorHAnsi" w:cstheme="minorHAnsi"/>
                <w:color w:val="000000" w:themeColor="text1"/>
              </w:rPr>
              <w:t>principaux besoins /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attentes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42"/>
                <w:w w:val="95"/>
              </w:rPr>
              <w:t>.</w:t>
            </w:r>
          </w:p>
        </w:tc>
        <w:tc>
          <w:tcPr>
            <w:tcW w:w="2831" w:type="dxa"/>
            <w:vAlign w:val="center"/>
          </w:tcPr>
          <w:p w14:paraId="6E8E8590" w14:textId="66DDFEBC" w:rsidR="00B367B5" w:rsidRPr="007E0931" w:rsidRDefault="00B367B5" w:rsidP="007E0931">
            <w:pPr>
              <w:pStyle w:val="TableParagraph"/>
              <w:ind w:right="9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Réalise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4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un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4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questionnement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4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 xml:space="preserve">de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0"/>
              </w:rPr>
              <w:t xml:space="preserve">nature à identifier </w:t>
            </w:r>
            <w:r w:rsidRPr="007E0931">
              <w:rPr>
                <w:rFonts w:asciiTheme="minorHAnsi" w:hAnsiTheme="minorHAnsi" w:cstheme="minorHAnsi"/>
                <w:w w:val="90"/>
              </w:rPr>
              <w:t xml:space="preserve">l’ensemble </w:t>
            </w:r>
            <w:r w:rsidRPr="007E0931">
              <w:rPr>
                <w:rFonts w:asciiTheme="minorHAnsi" w:hAnsiTheme="minorHAnsi" w:cstheme="minorHAnsi"/>
              </w:rPr>
              <w:t>des besoins et attentes</w:t>
            </w:r>
            <w:r w:rsidRPr="007E0931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7E0931">
              <w:rPr>
                <w:rFonts w:asciiTheme="minorHAnsi" w:hAnsiTheme="minorHAnsi" w:cstheme="minorHAnsi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</w:rPr>
              <w:t xml:space="preserve">du client en appliquant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 xml:space="preserve">une écoute 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6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active et  de l’empathie</w:t>
            </w:r>
          </w:p>
        </w:tc>
      </w:tr>
      <w:tr w:rsidR="00B367B5" w:rsidRPr="00C5381C" w14:paraId="6D850687" w14:textId="77777777" w:rsidTr="007E0931">
        <w:tc>
          <w:tcPr>
            <w:tcW w:w="1631" w:type="dxa"/>
            <w:vMerge/>
          </w:tcPr>
          <w:p w14:paraId="5A07B2EE" w14:textId="77777777" w:rsidR="00B367B5" w:rsidRPr="00C5381C" w:rsidRDefault="00B367B5" w:rsidP="001A48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</w:tcPr>
          <w:p w14:paraId="04433B6F" w14:textId="77777777" w:rsidR="00A4136E" w:rsidRPr="00C5381C" w:rsidRDefault="00B367B5" w:rsidP="00A4136E">
            <w:pPr>
              <w:pStyle w:val="TableParagraph"/>
              <w:spacing w:line="276" w:lineRule="auto"/>
              <w:ind w:right="23"/>
              <w:jc w:val="both"/>
              <w:rPr>
                <w:rFonts w:asciiTheme="minorHAnsi" w:hAnsiTheme="minorHAnsi" w:cstheme="minorHAnsi"/>
                <w:b/>
                <w:w w:val="95"/>
              </w:rPr>
            </w:pPr>
            <w:r w:rsidRPr="00C5381C">
              <w:rPr>
                <w:rFonts w:asciiTheme="minorHAnsi" w:hAnsiTheme="minorHAnsi" w:cstheme="minorHAnsi"/>
                <w:b/>
                <w:w w:val="95"/>
              </w:rPr>
              <w:t>Pertinence des conseils apportés et adéquation avec les produits vendus</w:t>
            </w:r>
          </w:p>
          <w:p w14:paraId="5D5D3F47" w14:textId="5E255971" w:rsidR="00B367B5" w:rsidRPr="00C5381C" w:rsidRDefault="00B367B5" w:rsidP="00A4136E">
            <w:pPr>
              <w:pStyle w:val="TableParagraph"/>
              <w:spacing w:line="276" w:lineRule="auto"/>
              <w:ind w:right="23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>Justesse des propositions de conseils faites aux clients et c</w:t>
            </w:r>
            <w:r w:rsidR="00AB313B" w:rsidRPr="00C5381C">
              <w:rPr>
                <w:rFonts w:asciiTheme="minorHAnsi" w:hAnsiTheme="minorHAnsi" w:cstheme="minorHAnsi"/>
                <w:i/>
                <w:color w:val="FF0000"/>
              </w:rPr>
              <w:t>onformité à l’offre commerciale</w:t>
            </w:r>
          </w:p>
        </w:tc>
        <w:tc>
          <w:tcPr>
            <w:tcW w:w="2126" w:type="dxa"/>
            <w:vAlign w:val="center"/>
          </w:tcPr>
          <w:p w14:paraId="695A8CF5" w14:textId="394BEB38" w:rsidR="00B367B5" w:rsidRPr="007E0931" w:rsidRDefault="00B367B5" w:rsidP="007E0931">
            <w:pPr>
              <w:pStyle w:val="TableParagraph"/>
              <w:ind w:right="3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Ne propose pas de conseil</w:t>
            </w:r>
          </w:p>
        </w:tc>
        <w:tc>
          <w:tcPr>
            <w:tcW w:w="2268" w:type="dxa"/>
            <w:vAlign w:val="center"/>
          </w:tcPr>
          <w:p w14:paraId="5F21B3B2" w14:textId="476A1327" w:rsidR="00B367B5" w:rsidRPr="007E0931" w:rsidRDefault="00B367B5" w:rsidP="007E0931">
            <w:pPr>
              <w:pStyle w:val="TableParagraph"/>
              <w:ind w:right="10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Propose des conseils inadaptés aux produits et/ou services</w:t>
            </w:r>
          </w:p>
        </w:tc>
        <w:tc>
          <w:tcPr>
            <w:tcW w:w="2556" w:type="dxa"/>
            <w:vAlign w:val="center"/>
          </w:tcPr>
          <w:p w14:paraId="79ED5223" w14:textId="36AF2E59" w:rsidR="00B367B5" w:rsidRPr="007E0931" w:rsidRDefault="00B367B5" w:rsidP="007E093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 xml:space="preserve">Propose des conseils adaptés à l’offre de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produits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0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et/ou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0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de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0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services qui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27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 xml:space="preserve">répondent 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26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aux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27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principaux besoins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7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et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6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attentes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7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du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6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client</w:t>
            </w:r>
          </w:p>
        </w:tc>
        <w:tc>
          <w:tcPr>
            <w:tcW w:w="2831" w:type="dxa"/>
            <w:vAlign w:val="center"/>
          </w:tcPr>
          <w:p w14:paraId="4684BE4A" w14:textId="385DC23D" w:rsidR="00B367B5" w:rsidRPr="007E0931" w:rsidRDefault="00B367B5" w:rsidP="007E0931">
            <w:pPr>
              <w:pStyle w:val="TableParagraph"/>
              <w:ind w:right="1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Propose des conseils adaptés à l’offre de produits et/ou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2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de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1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services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1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 xml:space="preserve">qui répondent </w:t>
            </w:r>
            <w:r w:rsidRPr="007E0931">
              <w:rPr>
                <w:rFonts w:asciiTheme="minorHAnsi" w:hAnsiTheme="minorHAnsi" w:cstheme="minorHAnsi"/>
                <w:color w:val="000000" w:themeColor="text1"/>
              </w:rPr>
              <w:t>aux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41"/>
              </w:rPr>
              <w:t xml:space="preserve">  </w:t>
            </w:r>
            <w:r w:rsidRPr="007E0931">
              <w:rPr>
                <w:rFonts w:asciiTheme="minorHAnsi" w:hAnsiTheme="minorHAnsi" w:cstheme="minorHAnsi"/>
                <w:color w:val="000000" w:themeColor="text1"/>
              </w:rPr>
              <w:t>principaux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40"/>
              </w:rPr>
              <w:t xml:space="preserve">  </w:t>
            </w:r>
            <w:r w:rsidRPr="007E0931">
              <w:rPr>
                <w:rFonts w:asciiTheme="minorHAnsi" w:hAnsiTheme="minorHAnsi" w:cstheme="minorHAnsi"/>
                <w:color w:val="000000" w:themeColor="text1"/>
              </w:rPr>
              <w:t>besoins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40"/>
              </w:rPr>
              <w:t xml:space="preserve">   </w:t>
            </w:r>
            <w:r w:rsidRPr="007E0931">
              <w:rPr>
                <w:rFonts w:asciiTheme="minorHAnsi" w:hAnsiTheme="minorHAnsi" w:cstheme="minorHAnsi"/>
                <w:color w:val="000000" w:themeColor="text1"/>
              </w:rPr>
              <w:t xml:space="preserve">et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attentes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4"/>
                <w:w w:val="95"/>
              </w:rPr>
              <w:t xml:space="preserve"> 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du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3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>client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8"/>
                <w:w w:val="95"/>
              </w:rPr>
              <w:t xml:space="preserve">, l’accompagne dans son choix et 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34"/>
                <w:w w:val="95"/>
              </w:rPr>
              <w:t xml:space="preserve"> </w:t>
            </w:r>
            <w:r w:rsidRPr="007E0931">
              <w:rPr>
                <w:rFonts w:asciiTheme="minorHAnsi" w:hAnsiTheme="minorHAnsi" w:cstheme="minorHAnsi"/>
                <w:color w:val="000000" w:themeColor="text1"/>
                <w:w w:val="95"/>
              </w:rPr>
              <w:t xml:space="preserve">s’assure </w:t>
            </w:r>
            <w:r w:rsidRPr="007E0931">
              <w:rPr>
                <w:rFonts w:asciiTheme="minorHAnsi" w:hAnsiTheme="minorHAnsi" w:cstheme="minorHAnsi"/>
                <w:color w:val="000000" w:themeColor="text1"/>
              </w:rPr>
              <w:t>de son</w:t>
            </w:r>
            <w:r w:rsidRPr="007E0931">
              <w:rPr>
                <w:rFonts w:asciiTheme="minorHAnsi" w:hAnsiTheme="minorHAnsi" w:cstheme="minorHAnsi"/>
                <w:color w:val="000000" w:themeColor="text1"/>
                <w:spacing w:val="-44"/>
              </w:rPr>
              <w:t xml:space="preserve">  </w:t>
            </w:r>
            <w:r w:rsidR="00E06C18" w:rsidRPr="007E0931">
              <w:rPr>
                <w:rFonts w:asciiTheme="minorHAnsi" w:hAnsiTheme="minorHAnsi" w:cstheme="minorHAnsi"/>
                <w:color w:val="000000" w:themeColor="text1"/>
                <w:spacing w:val="-44"/>
              </w:rPr>
              <w:t xml:space="preserve">       </w:t>
            </w:r>
            <w:r w:rsidRPr="007E0931">
              <w:rPr>
                <w:rFonts w:asciiTheme="minorHAnsi" w:hAnsiTheme="minorHAnsi" w:cstheme="minorHAnsi"/>
                <w:color w:val="000000" w:themeColor="text1"/>
              </w:rPr>
              <w:t>adhésion</w:t>
            </w:r>
          </w:p>
        </w:tc>
      </w:tr>
      <w:tr w:rsidR="00B367B5" w:rsidRPr="00C5381C" w14:paraId="6CC36331" w14:textId="77777777" w:rsidTr="007E0931">
        <w:trPr>
          <w:trHeight w:val="2826"/>
        </w:trPr>
        <w:tc>
          <w:tcPr>
            <w:tcW w:w="1631" w:type="dxa"/>
            <w:vMerge/>
          </w:tcPr>
          <w:p w14:paraId="23586D98" w14:textId="77777777" w:rsidR="00B367B5" w:rsidRPr="00C5381C" w:rsidRDefault="00B367B5" w:rsidP="001A48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</w:tcPr>
          <w:p w14:paraId="12712023" w14:textId="07A96F26" w:rsidR="00B367B5" w:rsidRPr="00C5381C" w:rsidRDefault="00B367B5" w:rsidP="001A48AE">
            <w:pPr>
              <w:pStyle w:val="TableParagraph"/>
              <w:spacing w:line="276" w:lineRule="auto"/>
              <w:ind w:left="142" w:right="23"/>
              <w:jc w:val="both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  <w:w w:val="95"/>
              </w:rPr>
              <w:t>Mise en œuvre d’une présentation, d’une démon</w:t>
            </w:r>
            <w:r w:rsidR="004F1BC1" w:rsidRPr="00C5381C">
              <w:rPr>
                <w:rFonts w:asciiTheme="minorHAnsi" w:hAnsiTheme="minorHAnsi" w:cstheme="minorHAnsi"/>
                <w:b/>
                <w:w w:val="95"/>
              </w:rPr>
              <w:t>-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stration ou d’une dégustation convaincante et efficace</w:t>
            </w:r>
          </w:p>
          <w:p w14:paraId="799E177B" w14:textId="795415AC" w:rsidR="00B367B5" w:rsidRPr="00C5381C" w:rsidRDefault="00B367B5" w:rsidP="00E57A31">
            <w:pPr>
              <w:pStyle w:val="TableParagraph"/>
              <w:spacing w:before="16"/>
              <w:ind w:left="143"/>
              <w:jc w:val="both"/>
              <w:rPr>
                <w:rFonts w:asciiTheme="minorHAnsi" w:hAnsiTheme="minorHAnsi" w:cstheme="minorHAnsi"/>
                <w:i/>
                <w:color w:val="00B050"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>Maîtrise des principales caractéristiques</w:t>
            </w:r>
            <w:r w:rsidR="00AB313B" w:rsidRPr="00C5381C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/</w:t>
            </w:r>
            <w:r w:rsidR="00AB313B" w:rsidRPr="00C5381C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="00E57A31" w:rsidRPr="00C5381C">
              <w:rPr>
                <w:rFonts w:asciiTheme="minorHAnsi" w:hAnsiTheme="minorHAnsi" w:cstheme="minorHAnsi"/>
                <w:i/>
                <w:color w:val="FF0000"/>
              </w:rPr>
              <w:t xml:space="preserve">principaux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 xml:space="preserve">avantages des produits et pertinence dans les propositions de services associés au contexte de vente </w:t>
            </w:r>
            <w:r w:rsidR="00AB313B" w:rsidRPr="00C5381C">
              <w:rPr>
                <w:rFonts w:asciiTheme="minorHAnsi" w:hAnsiTheme="minorHAnsi" w:cstheme="minorHAnsi"/>
                <w:i/>
                <w:color w:val="FF0000"/>
              </w:rPr>
              <w:t>omnicanal</w:t>
            </w:r>
          </w:p>
        </w:tc>
        <w:tc>
          <w:tcPr>
            <w:tcW w:w="2126" w:type="dxa"/>
            <w:vAlign w:val="center"/>
          </w:tcPr>
          <w:p w14:paraId="40F7AFBC" w14:textId="77777777" w:rsidR="00B367B5" w:rsidRPr="007E0931" w:rsidRDefault="00B367B5" w:rsidP="007E0931">
            <w:pPr>
              <w:pStyle w:val="TableParagraph"/>
              <w:ind w:left="121" w:right="104" w:hanging="1"/>
              <w:jc w:val="center"/>
              <w:rPr>
                <w:rFonts w:asciiTheme="minorHAnsi" w:hAnsiTheme="minorHAnsi" w:cstheme="minorHAnsi"/>
              </w:rPr>
            </w:pPr>
          </w:p>
          <w:p w14:paraId="791DA86B" w14:textId="7DB891A5" w:rsidR="00B367B5" w:rsidRPr="007E0931" w:rsidRDefault="00B367B5" w:rsidP="007E0931">
            <w:pPr>
              <w:pStyle w:val="TableParagraph"/>
              <w:ind w:right="104"/>
              <w:jc w:val="center"/>
              <w:rPr>
                <w:rFonts w:asciiTheme="minorHAnsi" w:hAnsiTheme="minorHAnsi" w:cstheme="minorHAnsi"/>
              </w:rPr>
            </w:pPr>
            <w:r w:rsidRPr="007E0931">
              <w:rPr>
                <w:rFonts w:asciiTheme="minorHAnsi" w:hAnsiTheme="minorHAnsi" w:cstheme="minorHAnsi"/>
              </w:rPr>
              <w:t>N’identifie pas et ne s’appuie pas sur les principales caractéristiques des produits et services proposés</w:t>
            </w:r>
          </w:p>
          <w:p w14:paraId="01D30B02" w14:textId="77777777" w:rsidR="00B367B5" w:rsidRPr="007E0931" w:rsidRDefault="00B367B5" w:rsidP="007E0931">
            <w:pPr>
              <w:pStyle w:val="TableParagraph"/>
              <w:ind w:right="10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185A0234" w14:textId="77777777" w:rsidR="00B367B5" w:rsidRPr="007E0931" w:rsidRDefault="00B367B5" w:rsidP="007E0931">
            <w:pPr>
              <w:pStyle w:val="TableParagraph"/>
              <w:ind w:left="81" w:right="72"/>
              <w:jc w:val="center"/>
              <w:rPr>
                <w:rFonts w:asciiTheme="minorHAnsi" w:hAnsiTheme="minorHAnsi" w:cstheme="minorHAnsi"/>
              </w:rPr>
            </w:pPr>
          </w:p>
          <w:p w14:paraId="50133A64" w14:textId="77777777" w:rsidR="00B367B5" w:rsidRPr="007E0931" w:rsidRDefault="00B367B5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0931">
              <w:rPr>
                <w:rFonts w:asciiTheme="minorHAnsi" w:hAnsiTheme="minorHAnsi" w:cstheme="minorHAnsi"/>
              </w:rPr>
              <w:t>Identifie des avantages inadaptés sans tenir compte de la demande du client</w:t>
            </w:r>
          </w:p>
          <w:p w14:paraId="0CB3F356" w14:textId="77777777" w:rsidR="00B367B5" w:rsidRPr="007E0931" w:rsidRDefault="00B367B5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6E8AD805" w14:textId="2CB855D6" w:rsidR="00B367B5" w:rsidRPr="007E0931" w:rsidRDefault="00B367B5" w:rsidP="007E0931">
            <w:pPr>
              <w:pStyle w:val="TableParagraph"/>
              <w:ind w:left="136" w:right="120" w:firstLine="1"/>
              <w:jc w:val="center"/>
              <w:rPr>
                <w:rFonts w:asciiTheme="minorHAnsi" w:hAnsiTheme="minorHAnsi" w:cstheme="minorHAnsi"/>
              </w:rPr>
            </w:pPr>
          </w:p>
          <w:p w14:paraId="5F8E3758" w14:textId="36C1C5FD" w:rsidR="00B367B5" w:rsidRPr="007E0931" w:rsidRDefault="00B367B5" w:rsidP="007E0931">
            <w:pPr>
              <w:pStyle w:val="TableParagraph"/>
              <w:ind w:left="136" w:right="120" w:firstLine="1"/>
              <w:jc w:val="center"/>
              <w:rPr>
                <w:rFonts w:asciiTheme="minorHAnsi" w:hAnsiTheme="minorHAnsi" w:cstheme="minorHAnsi"/>
              </w:rPr>
            </w:pPr>
            <w:r w:rsidRPr="007E0931">
              <w:rPr>
                <w:rFonts w:asciiTheme="minorHAnsi" w:hAnsiTheme="minorHAnsi" w:cstheme="minorHAnsi"/>
              </w:rPr>
              <w:t>S’appuie sur des avantages adaptés lors de la présentation,</w:t>
            </w:r>
          </w:p>
          <w:p w14:paraId="6DEE0ACD" w14:textId="77777777" w:rsidR="00B367B5" w:rsidRPr="007E0931" w:rsidRDefault="00B367B5" w:rsidP="007E0931">
            <w:pPr>
              <w:pStyle w:val="TableParagraph"/>
              <w:ind w:left="136" w:right="120" w:firstLine="1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7E0931">
              <w:rPr>
                <w:rFonts w:asciiTheme="minorHAnsi" w:hAnsiTheme="minorHAnsi" w:cstheme="minorHAnsi"/>
              </w:rPr>
              <w:t>démonstration</w:t>
            </w:r>
            <w:proofErr w:type="gramEnd"/>
            <w:r w:rsidRPr="007E0931">
              <w:rPr>
                <w:rFonts w:asciiTheme="minorHAnsi" w:hAnsiTheme="minorHAnsi" w:cstheme="minorHAnsi"/>
              </w:rPr>
              <w:t xml:space="preserve"> ou dégustation</w:t>
            </w:r>
          </w:p>
          <w:p w14:paraId="60214086" w14:textId="77777777" w:rsidR="00B367B5" w:rsidRPr="007E0931" w:rsidRDefault="00B367B5" w:rsidP="007E0931">
            <w:pPr>
              <w:pStyle w:val="TableParagraph"/>
              <w:ind w:left="136" w:right="120" w:firstLine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1" w:type="dxa"/>
            <w:vAlign w:val="center"/>
          </w:tcPr>
          <w:p w14:paraId="76B53DCD" w14:textId="77777777" w:rsidR="00B367B5" w:rsidRPr="007E0931" w:rsidRDefault="00B367B5" w:rsidP="007E093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2210DB9C" w14:textId="42D54D2E" w:rsidR="00B367B5" w:rsidRPr="007E0931" w:rsidRDefault="00B367B5" w:rsidP="007E0931">
            <w:pPr>
              <w:pStyle w:val="TableParagraph"/>
              <w:ind w:left="136" w:right="120" w:firstLine="1"/>
              <w:jc w:val="center"/>
              <w:rPr>
                <w:rFonts w:asciiTheme="minorHAnsi" w:hAnsiTheme="minorHAnsi" w:cstheme="minorHAnsi"/>
              </w:rPr>
            </w:pPr>
            <w:r w:rsidRPr="007E0931">
              <w:rPr>
                <w:rFonts w:asciiTheme="minorHAnsi" w:hAnsiTheme="minorHAnsi" w:cstheme="minorHAnsi"/>
              </w:rPr>
              <w:t>S’appuie sur des avantages convaincants et efficaces lors de la présentation,</w:t>
            </w:r>
          </w:p>
          <w:p w14:paraId="7BC5A624" w14:textId="77777777" w:rsidR="00B367B5" w:rsidRPr="007E0931" w:rsidRDefault="00B367B5" w:rsidP="007E0931">
            <w:pPr>
              <w:pStyle w:val="TableParagraph"/>
              <w:ind w:left="136" w:right="120" w:firstLine="1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7E0931">
              <w:rPr>
                <w:rFonts w:asciiTheme="minorHAnsi" w:hAnsiTheme="minorHAnsi" w:cstheme="minorHAnsi"/>
              </w:rPr>
              <w:t>démonstration</w:t>
            </w:r>
            <w:proofErr w:type="gramEnd"/>
            <w:r w:rsidRPr="007E0931">
              <w:rPr>
                <w:rFonts w:asciiTheme="minorHAnsi" w:hAnsiTheme="minorHAnsi" w:cstheme="minorHAnsi"/>
              </w:rPr>
              <w:t xml:space="preserve"> ou dégustation</w:t>
            </w:r>
          </w:p>
          <w:p w14:paraId="6883B54D" w14:textId="77777777" w:rsidR="00B367B5" w:rsidRPr="007E0931" w:rsidRDefault="00B367B5" w:rsidP="007E0931">
            <w:pPr>
              <w:pStyle w:val="TableParagraph"/>
              <w:jc w:val="center"/>
              <w:rPr>
                <w:rFonts w:asciiTheme="minorHAnsi" w:hAnsiTheme="minorHAnsi" w:cstheme="minorHAnsi"/>
                <w:w w:val="95"/>
              </w:rPr>
            </w:pPr>
            <w:proofErr w:type="gramStart"/>
            <w:r w:rsidRPr="007E0931">
              <w:rPr>
                <w:rFonts w:asciiTheme="minorHAnsi" w:hAnsiTheme="minorHAnsi" w:cstheme="minorHAnsi"/>
                <w:w w:val="95"/>
              </w:rPr>
              <w:t>et</w:t>
            </w:r>
            <w:proofErr w:type="gramEnd"/>
            <w:r w:rsidRPr="007E0931">
              <w:rPr>
                <w:rFonts w:asciiTheme="minorHAnsi" w:hAnsiTheme="minorHAnsi" w:cstheme="minorHAnsi"/>
                <w:w w:val="95"/>
              </w:rPr>
              <w:t xml:space="preserve"> propose des services associés ou complémentaires</w:t>
            </w:r>
          </w:p>
          <w:p w14:paraId="1FCF3F7D" w14:textId="77777777" w:rsidR="00B367B5" w:rsidRPr="007E0931" w:rsidRDefault="00B367B5" w:rsidP="007E093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E0931">
              <w:rPr>
                <w:rFonts w:asciiTheme="minorHAnsi" w:hAnsiTheme="minorHAnsi" w:cstheme="minorHAnsi"/>
              </w:rPr>
              <w:t>pertinents</w:t>
            </w:r>
          </w:p>
        </w:tc>
      </w:tr>
      <w:tr w:rsidR="00B367B5" w:rsidRPr="00C5381C" w14:paraId="4E3329D6" w14:textId="77777777" w:rsidTr="007E0931">
        <w:tc>
          <w:tcPr>
            <w:tcW w:w="1631" w:type="dxa"/>
            <w:vMerge/>
          </w:tcPr>
          <w:p w14:paraId="1EC14544" w14:textId="77777777" w:rsidR="00B367B5" w:rsidRPr="00C5381C" w:rsidRDefault="00B367B5" w:rsidP="001A48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</w:tcPr>
          <w:p w14:paraId="778AFBEB" w14:textId="77777777" w:rsidR="00B367B5" w:rsidRPr="00C5381C" w:rsidRDefault="00B367B5" w:rsidP="004F1BC1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  <w:w w:val="95"/>
              </w:rPr>
              <w:t>Utilisation pertinente des moyens de communication et des   supports numériques</w:t>
            </w:r>
          </w:p>
          <w:p w14:paraId="61053E26" w14:textId="690A15C7" w:rsidR="00B367B5" w:rsidRPr="00C5381C" w:rsidRDefault="00B367B5" w:rsidP="004F1BC1">
            <w:pPr>
              <w:pStyle w:val="TableParagraph"/>
              <w:jc w:val="both"/>
              <w:rPr>
                <w:rFonts w:asciiTheme="minorHAnsi" w:hAnsiTheme="minorHAnsi" w:cstheme="minorHAnsi"/>
                <w:i/>
                <w:color w:val="00B050"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>Sélection et maîtrise des outils numériques et digitaux d’aide à la vente ; accompagnement du client dans l’utilisation des outils digitaux à sa dispo</w:t>
            </w:r>
            <w:r w:rsidR="00AB313B" w:rsidRPr="00C5381C">
              <w:rPr>
                <w:rFonts w:asciiTheme="minorHAnsi" w:hAnsiTheme="minorHAnsi" w:cstheme="minorHAnsi"/>
                <w:i/>
                <w:color w:val="FF0000"/>
              </w:rPr>
              <w:t>sition dans l’unité commerciale</w:t>
            </w:r>
          </w:p>
        </w:tc>
        <w:tc>
          <w:tcPr>
            <w:tcW w:w="2126" w:type="dxa"/>
            <w:vAlign w:val="center"/>
          </w:tcPr>
          <w:p w14:paraId="212E27C0" w14:textId="77777777" w:rsidR="00B367B5" w:rsidRPr="007E0931" w:rsidRDefault="00B367B5" w:rsidP="007E0931">
            <w:pPr>
              <w:pStyle w:val="TableParagraph"/>
              <w:ind w:left="88" w:right="7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N’utilise pas les outils d’aide à la vente digitaux (pour accompagner le parcours client dans un contexte omnicanal)</w:t>
            </w:r>
          </w:p>
        </w:tc>
        <w:tc>
          <w:tcPr>
            <w:tcW w:w="2268" w:type="dxa"/>
            <w:vAlign w:val="center"/>
          </w:tcPr>
          <w:p w14:paraId="02B7B277" w14:textId="77777777" w:rsidR="00B367B5" w:rsidRPr="007E0931" w:rsidRDefault="00B367B5" w:rsidP="007E0931">
            <w:pPr>
              <w:pStyle w:val="TableParagraph"/>
              <w:ind w:left="112" w:right="10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463E2B" w14:textId="77777777" w:rsidR="00B367B5" w:rsidRPr="007E0931" w:rsidRDefault="00B367B5" w:rsidP="007E0931">
            <w:pPr>
              <w:pStyle w:val="TableParagraph"/>
              <w:ind w:left="112" w:right="10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Utilise des moyens de communication et des supports numériques d’aide à la vente  inadaptés</w:t>
            </w:r>
          </w:p>
        </w:tc>
        <w:tc>
          <w:tcPr>
            <w:tcW w:w="2556" w:type="dxa"/>
            <w:vAlign w:val="center"/>
          </w:tcPr>
          <w:p w14:paraId="0DCBE7A5" w14:textId="77777777" w:rsidR="00B367B5" w:rsidRPr="007E0931" w:rsidRDefault="00B367B5" w:rsidP="007E0931">
            <w:pPr>
              <w:pStyle w:val="TableParagraph"/>
              <w:ind w:left="81" w:right="6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825E43" w14:textId="77777777" w:rsidR="00B367B5" w:rsidRPr="007E0931" w:rsidRDefault="00B367B5" w:rsidP="007E0931">
            <w:pPr>
              <w:pStyle w:val="TableParagraph"/>
              <w:ind w:left="81" w:right="6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Utilise des moyens de communication et des supports numériques d’aide à la vente  adaptés au contexte omnicanal</w:t>
            </w:r>
          </w:p>
        </w:tc>
        <w:tc>
          <w:tcPr>
            <w:tcW w:w="2831" w:type="dxa"/>
            <w:vAlign w:val="center"/>
          </w:tcPr>
          <w:p w14:paraId="11BC3B5C" w14:textId="1638D5B2" w:rsidR="00B367B5" w:rsidRPr="007E0931" w:rsidRDefault="00B367B5" w:rsidP="007E0931">
            <w:pPr>
              <w:pStyle w:val="Commentaire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Utilise des moyens de communication et des supports numériques d’aide à la vente pertinents et accompagne le client dans l’utilisation des outils digitaux (dans un contexte omnicanal)</w:t>
            </w:r>
          </w:p>
          <w:p w14:paraId="7D3DFD81" w14:textId="77777777" w:rsidR="00B367B5" w:rsidRPr="007E0931" w:rsidRDefault="00B367B5" w:rsidP="007E0931">
            <w:pPr>
              <w:pStyle w:val="TableParagraph"/>
              <w:ind w:left="110" w:righ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367B5" w:rsidRPr="00C5381C" w14:paraId="66FEA6FF" w14:textId="77777777" w:rsidTr="007E0931">
        <w:tc>
          <w:tcPr>
            <w:tcW w:w="1631" w:type="dxa"/>
            <w:vMerge/>
          </w:tcPr>
          <w:p w14:paraId="1BD8C6D8" w14:textId="77777777" w:rsidR="00B367B5" w:rsidRPr="00C5381C" w:rsidRDefault="00B367B5" w:rsidP="001A48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</w:tcPr>
          <w:p w14:paraId="6651069C" w14:textId="77777777" w:rsidR="00B367B5" w:rsidRPr="00C5381C" w:rsidRDefault="00B367B5" w:rsidP="004F1BC1">
            <w:pPr>
              <w:pStyle w:val="TableParagraph"/>
              <w:spacing w:line="288" w:lineRule="auto"/>
              <w:ind w:right="23"/>
              <w:jc w:val="both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  <w:w w:val="95"/>
              </w:rPr>
              <w:t>Prise de commande comportant toutes les informations indispensables à son traitement</w:t>
            </w:r>
          </w:p>
          <w:p w14:paraId="7E6BFC26" w14:textId="6A869EB9" w:rsidR="00B367B5" w:rsidRPr="00C5381C" w:rsidRDefault="00B367B5" w:rsidP="004F1BC1">
            <w:pPr>
              <w:pStyle w:val="TableParagraph"/>
              <w:spacing w:before="16"/>
              <w:jc w:val="both"/>
              <w:rPr>
                <w:rFonts w:asciiTheme="minorHAnsi" w:hAnsiTheme="minorHAnsi" w:cstheme="minorHAnsi"/>
                <w:i/>
                <w:color w:val="00B050"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>Maîtrise d’une prise de commande ; conformité et lisibilité du message retranscrit, sans faute d’orthographe, avec une utilisation pertinente des outils de communication et logiciels</w:t>
            </w:r>
          </w:p>
        </w:tc>
        <w:tc>
          <w:tcPr>
            <w:tcW w:w="2126" w:type="dxa"/>
            <w:vAlign w:val="center"/>
          </w:tcPr>
          <w:p w14:paraId="0FB52D60" w14:textId="77777777" w:rsidR="00B367B5" w:rsidRPr="007E0931" w:rsidRDefault="00B367B5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Ne prend pas de commande</w:t>
            </w:r>
          </w:p>
          <w:p w14:paraId="349A812F" w14:textId="77777777" w:rsidR="00B367B5" w:rsidRPr="007E0931" w:rsidRDefault="00B367B5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65AC297" w14:textId="0BFEC87D" w:rsidR="00B367B5" w:rsidRPr="007E0931" w:rsidRDefault="00B367B5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</w:rPr>
              <w:t>Prend la commande de façon partielle et imprécise</w:t>
            </w:r>
          </w:p>
        </w:tc>
        <w:tc>
          <w:tcPr>
            <w:tcW w:w="2556" w:type="dxa"/>
            <w:vAlign w:val="center"/>
          </w:tcPr>
          <w:p w14:paraId="02E7DE85" w14:textId="77777777" w:rsidR="00B367B5" w:rsidRPr="007E0931" w:rsidRDefault="00B367B5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Prend la commande correctement avec toutes les informations indispensables à son traitement</w:t>
            </w:r>
          </w:p>
        </w:tc>
        <w:tc>
          <w:tcPr>
            <w:tcW w:w="2831" w:type="dxa"/>
            <w:vAlign w:val="center"/>
          </w:tcPr>
          <w:p w14:paraId="1450489F" w14:textId="77777777" w:rsidR="00B367B5" w:rsidRPr="007E0931" w:rsidRDefault="00B367B5" w:rsidP="007E09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0931">
              <w:rPr>
                <w:rFonts w:asciiTheme="minorHAnsi" w:hAnsiTheme="minorHAnsi" w:cstheme="minorHAnsi"/>
                <w:color w:val="000000" w:themeColor="text1"/>
              </w:rPr>
              <w:t>Prend la commande avec toutes les informations indispensables à son traitement en utilisant un outil de communication et/ou un logiciel de façon pertinente.</w:t>
            </w:r>
          </w:p>
        </w:tc>
      </w:tr>
      <w:tr w:rsidR="00B367B5" w:rsidRPr="00C5381C" w14:paraId="47A76693" w14:textId="77777777" w:rsidTr="004F1BC1">
        <w:trPr>
          <w:trHeight w:val="2643"/>
        </w:trPr>
        <w:tc>
          <w:tcPr>
            <w:tcW w:w="1631" w:type="dxa"/>
            <w:vMerge/>
          </w:tcPr>
          <w:p w14:paraId="52596E0F" w14:textId="77777777" w:rsidR="00B367B5" w:rsidRPr="00C5381C" w:rsidRDefault="00B367B5" w:rsidP="001A48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</w:tcPr>
          <w:p w14:paraId="4BE02518" w14:textId="77777777" w:rsidR="00B367B5" w:rsidRPr="00C5381C" w:rsidRDefault="00B367B5" w:rsidP="004F1BC1">
            <w:pPr>
              <w:pStyle w:val="TableParagraph"/>
              <w:spacing w:before="1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5381C">
              <w:rPr>
                <w:rFonts w:asciiTheme="minorHAnsi" w:hAnsiTheme="minorHAnsi" w:cstheme="minorHAnsi"/>
                <w:b/>
                <w:bCs/>
              </w:rPr>
              <w:t>Respect des procédures de remises et de retours des colis</w:t>
            </w:r>
          </w:p>
          <w:p w14:paraId="70FBD5EB" w14:textId="1D3D159E" w:rsidR="00B367B5" w:rsidRPr="00C5381C" w:rsidRDefault="00B367B5" w:rsidP="004F1BC1">
            <w:pPr>
              <w:pStyle w:val="TableParagraph"/>
              <w:spacing w:line="288" w:lineRule="auto"/>
              <w:ind w:right="23"/>
              <w:jc w:val="both"/>
              <w:rPr>
                <w:rFonts w:asciiTheme="minorHAnsi" w:hAnsiTheme="minorHAnsi" w:cstheme="minorHAnsi"/>
                <w:b/>
                <w:i/>
                <w:w w:val="95"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>Maîtrise des procédures de remises des colis au client et des retours dans le respect de la politique commerciale du point de vente et après vérif</w:t>
            </w:r>
            <w:r w:rsidR="004F1BC1" w:rsidRPr="00C5381C">
              <w:rPr>
                <w:rFonts w:asciiTheme="minorHAnsi" w:hAnsiTheme="minorHAnsi" w:cstheme="minorHAnsi"/>
                <w:i/>
                <w:color w:val="FF0000"/>
              </w:rPr>
              <w:t>ication de l’identité du client</w:t>
            </w:r>
          </w:p>
        </w:tc>
        <w:tc>
          <w:tcPr>
            <w:tcW w:w="2126" w:type="dxa"/>
          </w:tcPr>
          <w:p w14:paraId="084A8E29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>N’applique pas les procédures de remise et de retours des colis</w:t>
            </w:r>
          </w:p>
        </w:tc>
        <w:tc>
          <w:tcPr>
            <w:tcW w:w="2268" w:type="dxa"/>
          </w:tcPr>
          <w:p w14:paraId="2F3C830D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Applique les procédures de remise et des retours des colis </w:t>
            </w:r>
          </w:p>
          <w:p w14:paraId="3F7C607D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  <w:highlight w:val="green"/>
              </w:rPr>
            </w:pPr>
          </w:p>
          <w:p w14:paraId="218E824A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  <w:highlight w:val="green"/>
              </w:rPr>
            </w:pPr>
          </w:p>
        </w:tc>
        <w:tc>
          <w:tcPr>
            <w:tcW w:w="2556" w:type="dxa"/>
          </w:tcPr>
          <w:p w14:paraId="2B2E0935" w14:textId="3852400F" w:rsidR="00B367B5" w:rsidRPr="00C5381C" w:rsidRDefault="00B367B5" w:rsidP="004F1BC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>Applique correctement</w:t>
            </w:r>
            <w:r w:rsidR="004F1BC1" w:rsidRPr="00C5381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les procédures de remise et des retours des colis dans le respect de la politique commerciale du point </w:t>
            </w:r>
            <w:r w:rsidRPr="00C5381C">
              <w:rPr>
                <w:rFonts w:asciiTheme="minorHAnsi" w:hAnsiTheme="minorHAnsi" w:cstheme="minorHAnsi"/>
              </w:rPr>
              <w:t>de vente</w:t>
            </w:r>
            <w:r w:rsidR="004F1BC1" w:rsidRPr="00C5381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5381C">
              <w:rPr>
                <w:rFonts w:asciiTheme="minorHAnsi" w:hAnsiTheme="minorHAnsi" w:cstheme="minorHAnsi"/>
              </w:rPr>
              <w:t>avec de l’aide</w:t>
            </w:r>
          </w:p>
        </w:tc>
        <w:tc>
          <w:tcPr>
            <w:tcW w:w="2831" w:type="dxa"/>
          </w:tcPr>
          <w:p w14:paraId="21A164DE" w14:textId="508C8E1E" w:rsidR="00B367B5" w:rsidRPr="00C5381C" w:rsidRDefault="00B367B5" w:rsidP="004F1BC1">
            <w:pPr>
              <w:jc w:val="center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 xml:space="preserve">Applique correctement </w:t>
            </w: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les procédures de remise et de retour des colis au client dans le respect de la politique commerciale du point de vente, en </w:t>
            </w:r>
            <w:r w:rsidRPr="00C5381C">
              <w:rPr>
                <w:rFonts w:asciiTheme="minorHAnsi" w:hAnsiTheme="minorHAnsi" w:cstheme="minorHAnsi"/>
              </w:rPr>
              <w:t xml:space="preserve">autonomie et </w:t>
            </w:r>
            <w:r w:rsidR="004F1BC1" w:rsidRPr="00C5381C">
              <w:rPr>
                <w:rFonts w:asciiTheme="minorHAnsi" w:hAnsiTheme="minorHAnsi" w:cstheme="minorHAnsi"/>
              </w:rPr>
              <w:t xml:space="preserve"> </w:t>
            </w:r>
            <w:r w:rsidRPr="00C5381C">
              <w:rPr>
                <w:rFonts w:asciiTheme="minorHAnsi" w:hAnsiTheme="minorHAnsi" w:cstheme="minorHAnsi"/>
              </w:rPr>
              <w:t>valide le retrait à l’aide d’outils digitaux.</w:t>
            </w:r>
          </w:p>
        </w:tc>
      </w:tr>
      <w:tr w:rsidR="00B367B5" w:rsidRPr="00C5381C" w14:paraId="7F6EBB90" w14:textId="77777777" w:rsidTr="004F1BC1">
        <w:tc>
          <w:tcPr>
            <w:tcW w:w="1631" w:type="dxa"/>
            <w:vMerge w:val="restart"/>
          </w:tcPr>
          <w:p w14:paraId="7C16EBA4" w14:textId="77777777" w:rsidR="00B367B5" w:rsidRPr="00C5381C" w:rsidRDefault="00B367B5" w:rsidP="001A48AE">
            <w:pPr>
              <w:rPr>
                <w:rFonts w:asciiTheme="minorHAnsi" w:hAnsiTheme="minorHAnsi" w:cstheme="minorHAnsi"/>
                <w:b/>
              </w:rPr>
            </w:pPr>
          </w:p>
          <w:p w14:paraId="165AF568" w14:textId="77777777" w:rsidR="00B367B5" w:rsidRPr="00C5381C" w:rsidRDefault="00B367B5" w:rsidP="001A48AE">
            <w:pPr>
              <w:rPr>
                <w:rFonts w:asciiTheme="minorHAnsi" w:hAnsiTheme="minorHAnsi" w:cstheme="minorHAnsi"/>
                <w:b/>
              </w:rPr>
            </w:pPr>
          </w:p>
          <w:p w14:paraId="3A854FF4" w14:textId="77777777" w:rsidR="00B367B5" w:rsidRPr="00C5381C" w:rsidRDefault="00B367B5" w:rsidP="001A48AE">
            <w:pPr>
              <w:rPr>
                <w:rFonts w:asciiTheme="minorHAnsi" w:hAnsiTheme="minorHAnsi" w:cstheme="minorHAnsi"/>
                <w:b/>
              </w:rPr>
            </w:pPr>
          </w:p>
          <w:p w14:paraId="19066CA1" w14:textId="5EEDA531" w:rsidR="00B367B5" w:rsidRPr="00C5381C" w:rsidRDefault="00B367B5" w:rsidP="00B367B5">
            <w:pPr>
              <w:rPr>
                <w:rFonts w:asciiTheme="minorHAnsi" w:hAnsiTheme="minorHAnsi" w:cstheme="minorHAnsi"/>
                <w:b/>
              </w:rPr>
            </w:pPr>
          </w:p>
          <w:p w14:paraId="268208FF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>Finaliser la prise en charge du client</w:t>
            </w:r>
          </w:p>
        </w:tc>
        <w:tc>
          <w:tcPr>
            <w:tcW w:w="3326" w:type="dxa"/>
          </w:tcPr>
          <w:p w14:paraId="659FF46D" w14:textId="77777777" w:rsidR="00B367B5" w:rsidRPr="00C5381C" w:rsidRDefault="00B367B5" w:rsidP="004F1BC1">
            <w:pPr>
              <w:pStyle w:val="TableParagraph"/>
              <w:spacing w:line="288" w:lineRule="auto"/>
              <w:ind w:right="23"/>
              <w:jc w:val="both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  <w:w w:val="95"/>
              </w:rPr>
              <w:t>Prise de congé instaurant des conditions favorables à la fidélisation</w:t>
            </w:r>
          </w:p>
          <w:p w14:paraId="3D0C6091" w14:textId="05A392EA" w:rsidR="00B367B5" w:rsidRPr="00C5381C" w:rsidRDefault="00B367B5" w:rsidP="004F1BC1">
            <w:pPr>
              <w:pStyle w:val="TableParagraph"/>
              <w:spacing w:before="16"/>
              <w:jc w:val="both"/>
              <w:rPr>
                <w:rFonts w:asciiTheme="minorHAnsi" w:hAnsiTheme="minorHAnsi" w:cstheme="minorHAnsi"/>
                <w:i/>
                <w:color w:val="00B050"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>Justesse de la procédure de prise de congé : rassurer, remercier et raccompagner le client ; maintien d’un climat de confiance et favorab</w:t>
            </w:r>
            <w:r w:rsidR="00AB313B" w:rsidRPr="00C5381C">
              <w:rPr>
                <w:rFonts w:asciiTheme="minorHAnsi" w:hAnsiTheme="minorHAnsi" w:cstheme="minorHAnsi"/>
                <w:i/>
                <w:color w:val="FF0000"/>
              </w:rPr>
              <w:t>le jusqu’au départ du client ; r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espect de la politique et des moyens de fidé</w:t>
            </w:r>
            <w:r w:rsidR="004F1BC1" w:rsidRPr="00C5381C">
              <w:rPr>
                <w:rFonts w:asciiTheme="minorHAnsi" w:hAnsiTheme="minorHAnsi" w:cstheme="minorHAnsi"/>
                <w:i/>
                <w:color w:val="FF0000"/>
              </w:rPr>
              <w:t>lisation de l’unité commerciale</w:t>
            </w:r>
          </w:p>
        </w:tc>
        <w:tc>
          <w:tcPr>
            <w:tcW w:w="2126" w:type="dxa"/>
          </w:tcPr>
          <w:p w14:paraId="1EE17B09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>Prend congé sans respecter la procédure</w:t>
            </w:r>
          </w:p>
        </w:tc>
        <w:tc>
          <w:tcPr>
            <w:tcW w:w="2268" w:type="dxa"/>
          </w:tcPr>
          <w:p w14:paraId="4B39D260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Prend congé en respectant </w:t>
            </w:r>
            <w:r w:rsidRPr="00C5381C">
              <w:rPr>
                <w:rFonts w:asciiTheme="minorHAnsi" w:hAnsiTheme="minorHAnsi" w:cstheme="minorHAnsi"/>
              </w:rPr>
              <w:t xml:space="preserve">approximativement la procédure </w:t>
            </w:r>
          </w:p>
        </w:tc>
        <w:tc>
          <w:tcPr>
            <w:tcW w:w="2556" w:type="dxa"/>
          </w:tcPr>
          <w:p w14:paraId="04487902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Prend congé et crée un climat de confiance et favorable  à la fidélisation </w:t>
            </w:r>
          </w:p>
        </w:tc>
        <w:tc>
          <w:tcPr>
            <w:tcW w:w="2831" w:type="dxa"/>
          </w:tcPr>
          <w:p w14:paraId="6B56E3D1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Prend congé et propose des moyens de fidélisation pertinents/cohérents avec la politique de l’unité commerciale </w:t>
            </w:r>
          </w:p>
        </w:tc>
      </w:tr>
      <w:tr w:rsidR="00B367B5" w:rsidRPr="00C5381C" w14:paraId="6B862D51" w14:textId="77777777" w:rsidTr="004F1BC1">
        <w:tc>
          <w:tcPr>
            <w:tcW w:w="1631" w:type="dxa"/>
            <w:vMerge/>
          </w:tcPr>
          <w:p w14:paraId="561E8038" w14:textId="77777777" w:rsidR="00B367B5" w:rsidRPr="00C5381C" w:rsidRDefault="00B367B5" w:rsidP="001A48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</w:tcPr>
          <w:p w14:paraId="76B36938" w14:textId="77777777" w:rsidR="004F1BC1" w:rsidRPr="00C5381C" w:rsidRDefault="00B367B5" w:rsidP="004F1BC1">
            <w:pPr>
              <w:pStyle w:val="TableParagraph"/>
              <w:spacing w:before="1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5381C">
              <w:rPr>
                <w:rFonts w:asciiTheme="minorHAnsi" w:hAnsiTheme="minorHAnsi" w:cstheme="minorHAnsi"/>
                <w:b/>
                <w:bCs/>
              </w:rPr>
              <w:t>Efficacité de l’encaissement et des opérations de clôture de caisse</w:t>
            </w:r>
          </w:p>
          <w:p w14:paraId="4E798E4C" w14:textId="1BADD43A" w:rsidR="00B367B5" w:rsidRPr="00C5381C" w:rsidRDefault="00B367B5" w:rsidP="004F1BC1">
            <w:pPr>
              <w:pStyle w:val="TableParagraph"/>
              <w:spacing w:before="16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 xml:space="preserve">Pertinence et exactitude de l’enregistrement des achats dans le respect des procédures de l’unité commerciale ; maîtrise des </w:t>
            </w:r>
            <w:r w:rsidR="004F1BC1" w:rsidRPr="00C5381C">
              <w:rPr>
                <w:rFonts w:asciiTheme="minorHAnsi" w:hAnsiTheme="minorHAnsi" w:cstheme="minorHAnsi"/>
                <w:i/>
                <w:color w:val="FF0000"/>
              </w:rPr>
              <w:t>opérations de clôture de caisse</w:t>
            </w:r>
          </w:p>
        </w:tc>
        <w:tc>
          <w:tcPr>
            <w:tcW w:w="2126" w:type="dxa"/>
          </w:tcPr>
          <w:p w14:paraId="2854D52C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L’encaissement </w:t>
            </w:r>
          </w:p>
          <w:p w14:paraId="5982D179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>n’est pas effectué</w:t>
            </w:r>
          </w:p>
        </w:tc>
        <w:tc>
          <w:tcPr>
            <w:tcW w:w="2268" w:type="dxa"/>
          </w:tcPr>
          <w:p w14:paraId="0AAAFCA8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>L’encaissement est effectué mais les opérations de clôture de caisse sont inadaptées</w:t>
            </w:r>
          </w:p>
        </w:tc>
        <w:tc>
          <w:tcPr>
            <w:tcW w:w="2556" w:type="dxa"/>
          </w:tcPr>
          <w:p w14:paraId="5CAB6982" w14:textId="77777777" w:rsidR="00B367B5" w:rsidRPr="00C5381C" w:rsidRDefault="00B367B5" w:rsidP="001A48AE">
            <w:pPr>
              <w:pStyle w:val="TableParagraph"/>
              <w:spacing w:before="16"/>
              <w:ind w:left="143"/>
              <w:jc w:val="center"/>
              <w:rPr>
                <w:rFonts w:asciiTheme="minorHAnsi" w:hAnsiTheme="minorHAnsi" w:cstheme="minorHAnsi"/>
                <w:bCs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L’encaissement </w:t>
            </w:r>
            <w:r w:rsidRPr="00C5381C">
              <w:rPr>
                <w:rFonts w:asciiTheme="minorHAnsi" w:hAnsiTheme="minorHAnsi" w:cstheme="minorHAnsi"/>
                <w:bCs/>
              </w:rPr>
              <w:t xml:space="preserve">et les opérations de clôture de caisse </w:t>
            </w:r>
            <w:r w:rsidRPr="00C5381C">
              <w:rPr>
                <w:rFonts w:asciiTheme="minorHAnsi" w:hAnsiTheme="minorHAnsi" w:cstheme="minorHAnsi"/>
                <w:color w:val="000000" w:themeColor="text1"/>
              </w:rPr>
              <w:t>sont correctement réalisés dans le respect des procédures de l’unité commerciale</w:t>
            </w:r>
          </w:p>
        </w:tc>
        <w:tc>
          <w:tcPr>
            <w:tcW w:w="2831" w:type="dxa"/>
          </w:tcPr>
          <w:p w14:paraId="36FB8E13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L’encaissement et les opérations de clôture de caisse sont parfaitement </w:t>
            </w:r>
            <w:r w:rsidRPr="00C5381C">
              <w:rPr>
                <w:rFonts w:asciiTheme="minorHAnsi" w:hAnsiTheme="minorHAnsi" w:cstheme="minorHAnsi"/>
              </w:rPr>
              <w:t>réalisés. Il s’assure de la fiabilité des enregistrements</w:t>
            </w:r>
            <w:r w:rsidRPr="00C5381C"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="00B367B5" w:rsidRPr="00C5381C" w14:paraId="0A6B8818" w14:textId="77777777" w:rsidTr="004F1BC1">
        <w:trPr>
          <w:trHeight w:val="2397"/>
        </w:trPr>
        <w:tc>
          <w:tcPr>
            <w:tcW w:w="1631" w:type="dxa"/>
          </w:tcPr>
          <w:p w14:paraId="3798DF9B" w14:textId="77777777" w:rsidR="00E57A31" w:rsidRPr="00C5381C" w:rsidRDefault="00E57A31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856208" w14:textId="6834406F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</w:rPr>
              <w:t>Recevoir les réclamations courantes</w:t>
            </w:r>
          </w:p>
          <w:p w14:paraId="390E8C12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218AA25" w14:textId="0EB5CBA0" w:rsidR="00B367B5" w:rsidRPr="00C5381C" w:rsidRDefault="00B367B5" w:rsidP="001A48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</w:tcPr>
          <w:p w14:paraId="0743F708" w14:textId="77777777" w:rsidR="00B367B5" w:rsidRPr="00C5381C" w:rsidRDefault="00B367B5" w:rsidP="004F1BC1">
            <w:pPr>
              <w:pStyle w:val="TableParagraph"/>
              <w:spacing w:line="288" w:lineRule="auto"/>
              <w:ind w:right="23"/>
              <w:jc w:val="both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  <w:w w:val="95"/>
              </w:rPr>
              <w:t>Identification, prise en compte et/ou transmission rapide de la réclamation</w:t>
            </w:r>
          </w:p>
          <w:p w14:paraId="55689A1E" w14:textId="6F56344E" w:rsidR="00B367B5" w:rsidRPr="00C5381C" w:rsidRDefault="00B367B5" w:rsidP="001A48AE">
            <w:pPr>
              <w:pStyle w:val="TableParagraph"/>
              <w:spacing w:before="16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>Pertinence de la solution proposée avec les procédures de l’unité commerciale et la règlementation et/ou transmission de la r</w:t>
            </w:r>
            <w:r w:rsidR="004F1BC1" w:rsidRPr="00C5381C">
              <w:rPr>
                <w:rFonts w:asciiTheme="minorHAnsi" w:hAnsiTheme="minorHAnsi" w:cstheme="minorHAnsi"/>
                <w:i/>
                <w:color w:val="FF0000"/>
              </w:rPr>
              <w:t>éclamation au bon interlocuteur</w:t>
            </w:r>
          </w:p>
        </w:tc>
        <w:tc>
          <w:tcPr>
            <w:tcW w:w="2126" w:type="dxa"/>
          </w:tcPr>
          <w:p w14:paraId="28ED41D0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>N’ identifie pas une réclamation</w:t>
            </w:r>
          </w:p>
        </w:tc>
        <w:tc>
          <w:tcPr>
            <w:tcW w:w="2268" w:type="dxa"/>
          </w:tcPr>
          <w:p w14:paraId="310299B6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Identifie la réclamation mais ne la transmet pas  au </w:t>
            </w:r>
            <w:r w:rsidRPr="00C5381C">
              <w:rPr>
                <w:rFonts w:asciiTheme="minorHAnsi" w:hAnsiTheme="minorHAnsi" w:cstheme="minorHAnsi"/>
              </w:rPr>
              <w:t>bon interlocuteur ou propose une solution inadaptée</w:t>
            </w:r>
          </w:p>
        </w:tc>
        <w:tc>
          <w:tcPr>
            <w:tcW w:w="2556" w:type="dxa"/>
          </w:tcPr>
          <w:p w14:paraId="4BCFAA17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Prend en compte la réclamation et la transmet au bon </w:t>
            </w:r>
            <w:r w:rsidRPr="00C5381C">
              <w:rPr>
                <w:rFonts w:asciiTheme="minorHAnsi" w:hAnsiTheme="minorHAnsi" w:cstheme="minorHAnsi"/>
              </w:rPr>
              <w:t>interlocuteur ou propose une solution pas totalement conforme aux procédures et à la réglementation</w:t>
            </w:r>
          </w:p>
        </w:tc>
        <w:tc>
          <w:tcPr>
            <w:tcW w:w="2831" w:type="dxa"/>
          </w:tcPr>
          <w:p w14:paraId="78BD1F6D" w14:textId="77777777" w:rsidR="00B367B5" w:rsidRPr="00C5381C" w:rsidRDefault="00B367B5" w:rsidP="001A48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Prend en compte, transmet la réclamation au bon interlocuteur </w:t>
            </w:r>
            <w:r w:rsidRPr="00C5381C">
              <w:rPr>
                <w:rFonts w:asciiTheme="minorHAnsi" w:hAnsiTheme="minorHAnsi" w:cstheme="minorHAnsi"/>
              </w:rPr>
              <w:t xml:space="preserve">et/ou </w:t>
            </w:r>
            <w:r w:rsidRPr="00C5381C">
              <w:rPr>
                <w:rFonts w:asciiTheme="minorHAnsi" w:hAnsiTheme="minorHAnsi" w:cstheme="minorHAnsi"/>
                <w:color w:val="000000" w:themeColor="text1"/>
              </w:rPr>
              <w:t>propose une solution adaptée aux procédures de l’unité commerciale.</w:t>
            </w:r>
          </w:p>
        </w:tc>
      </w:tr>
      <w:tr w:rsidR="00B367B5" w:rsidRPr="00C5381C" w14:paraId="566D60D8" w14:textId="77777777" w:rsidTr="004F1BC1">
        <w:tc>
          <w:tcPr>
            <w:tcW w:w="1631" w:type="dxa"/>
          </w:tcPr>
          <w:p w14:paraId="2D770F9B" w14:textId="77777777" w:rsidR="00E57A31" w:rsidRPr="00C5381C" w:rsidRDefault="00E57A31" w:rsidP="004F1BC1">
            <w:pPr>
              <w:jc w:val="center"/>
              <w:rPr>
                <w:rFonts w:asciiTheme="minorHAnsi" w:hAnsiTheme="minorHAnsi" w:cstheme="minorHAnsi"/>
                <w:b/>
                <w:w w:val="95"/>
              </w:rPr>
            </w:pPr>
          </w:p>
          <w:p w14:paraId="5A50BEFC" w14:textId="1E974D24" w:rsidR="00B367B5" w:rsidRPr="00C5381C" w:rsidRDefault="00E57A31" w:rsidP="004F1BC1">
            <w:pPr>
              <w:jc w:val="center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  <w:w w:val="95"/>
              </w:rPr>
              <w:t>Communiquer</w:t>
            </w:r>
          </w:p>
        </w:tc>
        <w:tc>
          <w:tcPr>
            <w:tcW w:w="3326" w:type="dxa"/>
          </w:tcPr>
          <w:p w14:paraId="66BBA136" w14:textId="77777777" w:rsidR="00B367B5" w:rsidRPr="00C5381C" w:rsidRDefault="00B367B5" w:rsidP="004F1BC1">
            <w:pPr>
              <w:pStyle w:val="TableParagraph"/>
              <w:spacing w:line="283" w:lineRule="auto"/>
              <w:ind w:right="95"/>
              <w:jc w:val="both"/>
              <w:rPr>
                <w:rFonts w:asciiTheme="minorHAnsi" w:hAnsiTheme="minorHAnsi" w:cstheme="minorHAnsi"/>
                <w:b/>
              </w:rPr>
            </w:pPr>
            <w:r w:rsidRPr="00C5381C">
              <w:rPr>
                <w:rFonts w:asciiTheme="minorHAnsi" w:hAnsiTheme="minorHAnsi" w:cstheme="minorHAnsi"/>
                <w:b/>
                <w:w w:val="95"/>
              </w:rPr>
              <w:t>Adaptation</w:t>
            </w:r>
            <w:r w:rsidRPr="00C5381C">
              <w:rPr>
                <w:rFonts w:asciiTheme="minorHAnsi" w:hAnsiTheme="minorHAnsi" w:cstheme="minorHAnsi"/>
                <w:b/>
                <w:spacing w:val="-35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de</w:t>
            </w:r>
            <w:r w:rsidRPr="00C5381C">
              <w:rPr>
                <w:rFonts w:asciiTheme="minorHAnsi" w:hAnsiTheme="minorHAnsi" w:cstheme="minorHAnsi"/>
                <w:b/>
                <w:spacing w:val="-35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la</w:t>
            </w:r>
            <w:r w:rsidRPr="00C5381C">
              <w:rPr>
                <w:rFonts w:asciiTheme="minorHAnsi" w:hAnsiTheme="minorHAnsi" w:cstheme="minorHAnsi"/>
                <w:b/>
                <w:spacing w:val="-34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communication</w:t>
            </w:r>
            <w:r w:rsidRPr="00C5381C">
              <w:rPr>
                <w:rFonts w:asciiTheme="minorHAnsi" w:hAnsiTheme="minorHAnsi" w:cstheme="minorHAnsi"/>
                <w:b/>
                <w:spacing w:val="-35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verbale</w:t>
            </w:r>
            <w:r w:rsidRPr="00C5381C">
              <w:rPr>
                <w:rFonts w:asciiTheme="minorHAnsi" w:hAnsiTheme="minorHAnsi" w:cstheme="minorHAnsi"/>
                <w:b/>
                <w:spacing w:val="-34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et</w:t>
            </w:r>
            <w:r w:rsidRPr="00C5381C">
              <w:rPr>
                <w:rFonts w:asciiTheme="minorHAnsi" w:hAnsiTheme="minorHAnsi" w:cstheme="minorHAnsi"/>
                <w:b/>
                <w:spacing w:val="-34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non</w:t>
            </w:r>
            <w:r w:rsidRPr="00C5381C">
              <w:rPr>
                <w:rFonts w:asciiTheme="minorHAnsi" w:hAnsiTheme="minorHAnsi" w:cstheme="minorHAnsi"/>
                <w:b/>
                <w:spacing w:val="-35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verbale</w:t>
            </w:r>
            <w:r w:rsidRPr="00C5381C">
              <w:rPr>
                <w:rFonts w:asciiTheme="minorHAnsi" w:hAnsiTheme="minorHAnsi" w:cstheme="minorHAnsi"/>
                <w:b/>
                <w:spacing w:val="-34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au</w:t>
            </w:r>
            <w:r w:rsidRPr="00C5381C">
              <w:rPr>
                <w:rFonts w:asciiTheme="minorHAnsi" w:hAnsiTheme="minorHAnsi" w:cstheme="minorHAnsi"/>
                <w:b/>
                <w:spacing w:val="-34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contexte</w:t>
            </w:r>
            <w:r w:rsidRPr="00C5381C">
              <w:rPr>
                <w:rFonts w:asciiTheme="minorHAnsi" w:hAnsiTheme="minorHAnsi" w:cstheme="minorHAnsi"/>
                <w:b/>
                <w:spacing w:val="-35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>de</w:t>
            </w:r>
            <w:r w:rsidRPr="00C5381C">
              <w:rPr>
                <w:rFonts w:asciiTheme="minorHAnsi" w:hAnsiTheme="minorHAnsi" w:cstheme="minorHAnsi"/>
                <w:b/>
                <w:spacing w:val="-34"/>
                <w:w w:val="95"/>
              </w:rPr>
              <w:t xml:space="preserve"> </w:t>
            </w:r>
            <w:r w:rsidRPr="00C5381C">
              <w:rPr>
                <w:rFonts w:asciiTheme="minorHAnsi" w:hAnsiTheme="minorHAnsi" w:cstheme="minorHAnsi"/>
                <w:b/>
                <w:w w:val="95"/>
              </w:rPr>
              <w:t xml:space="preserve">la </w:t>
            </w:r>
            <w:r w:rsidRPr="00C5381C">
              <w:rPr>
                <w:rFonts w:asciiTheme="minorHAnsi" w:hAnsiTheme="minorHAnsi" w:cstheme="minorHAnsi"/>
                <w:b/>
              </w:rPr>
              <w:t>vente.</w:t>
            </w:r>
          </w:p>
          <w:p w14:paraId="47248263" w14:textId="1B54DEE4" w:rsidR="00B367B5" w:rsidRPr="00C5381C" w:rsidRDefault="00B367B5" w:rsidP="001A48AE">
            <w:pPr>
              <w:pStyle w:val="TableParagraph"/>
              <w:spacing w:before="16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C5381C">
              <w:rPr>
                <w:rFonts w:asciiTheme="minorHAnsi" w:hAnsiTheme="minorHAnsi" w:cstheme="minorHAnsi"/>
                <w:i/>
                <w:color w:val="FF0000"/>
              </w:rPr>
              <w:t>Adéquation</w:t>
            </w:r>
            <w:r w:rsidRPr="00C5381C">
              <w:rPr>
                <w:rFonts w:asciiTheme="minorHAnsi" w:hAnsiTheme="minorHAnsi" w:cstheme="minorHAnsi"/>
                <w:i/>
                <w:color w:val="FF0000"/>
                <w:spacing w:val="-39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des</w:t>
            </w:r>
            <w:r w:rsidRPr="00C5381C">
              <w:rPr>
                <w:rFonts w:asciiTheme="minorHAnsi" w:hAnsiTheme="minorHAnsi" w:cstheme="minorHAnsi"/>
                <w:i/>
                <w:color w:val="FF0000"/>
                <w:spacing w:val="-38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réponses</w:t>
            </w:r>
            <w:r w:rsidRPr="00C5381C">
              <w:rPr>
                <w:rFonts w:asciiTheme="minorHAnsi" w:hAnsiTheme="minorHAnsi" w:cstheme="minorHAnsi"/>
                <w:i/>
                <w:color w:val="FF0000"/>
                <w:spacing w:val="-38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et</w:t>
            </w:r>
            <w:r w:rsidRPr="00C5381C">
              <w:rPr>
                <w:rFonts w:asciiTheme="minorHAnsi" w:hAnsiTheme="minorHAnsi" w:cstheme="minorHAnsi"/>
                <w:i/>
                <w:color w:val="FF0000"/>
                <w:spacing w:val="-38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du</w:t>
            </w:r>
            <w:r w:rsidRPr="00C5381C">
              <w:rPr>
                <w:rFonts w:asciiTheme="minorHAnsi" w:hAnsiTheme="minorHAnsi" w:cstheme="minorHAnsi"/>
                <w:i/>
                <w:color w:val="FF0000"/>
                <w:spacing w:val="-38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paralangage</w:t>
            </w:r>
            <w:r w:rsidRPr="00C5381C">
              <w:rPr>
                <w:rFonts w:asciiTheme="minorHAnsi" w:hAnsiTheme="minorHAnsi" w:cstheme="minorHAnsi"/>
                <w:i/>
                <w:color w:val="FF0000"/>
                <w:spacing w:val="-38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au</w:t>
            </w:r>
            <w:r w:rsidRPr="00C5381C">
              <w:rPr>
                <w:rFonts w:asciiTheme="minorHAnsi" w:hAnsiTheme="minorHAnsi" w:cstheme="minorHAnsi"/>
                <w:i/>
                <w:color w:val="FF0000"/>
                <w:spacing w:val="-39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contexte</w:t>
            </w:r>
            <w:r w:rsidRPr="00C5381C">
              <w:rPr>
                <w:rFonts w:asciiTheme="minorHAnsi" w:hAnsiTheme="minorHAnsi" w:cstheme="minorHAnsi"/>
                <w:i/>
                <w:color w:val="FF0000"/>
                <w:spacing w:val="-37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de</w:t>
            </w:r>
            <w:r w:rsidRPr="00C5381C">
              <w:rPr>
                <w:rFonts w:asciiTheme="minorHAnsi" w:hAnsiTheme="minorHAnsi" w:cstheme="minorHAnsi"/>
                <w:i/>
                <w:color w:val="FF0000"/>
                <w:spacing w:val="-38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la</w:t>
            </w:r>
            <w:r w:rsidRPr="00C5381C">
              <w:rPr>
                <w:rFonts w:asciiTheme="minorHAnsi" w:hAnsiTheme="minorHAnsi" w:cstheme="minorHAnsi"/>
                <w:i/>
                <w:color w:val="FF0000"/>
                <w:spacing w:val="-38"/>
              </w:rPr>
              <w:t xml:space="preserve"> </w:t>
            </w:r>
            <w:r w:rsidRPr="00C5381C">
              <w:rPr>
                <w:rFonts w:asciiTheme="minorHAnsi" w:hAnsiTheme="minorHAnsi" w:cstheme="minorHAnsi"/>
                <w:i/>
                <w:color w:val="FF0000"/>
              </w:rPr>
              <w:t>vente ; qualité du vocabulaire professionnel et</w:t>
            </w:r>
            <w:r w:rsidR="004F1BC1" w:rsidRPr="00C5381C">
              <w:rPr>
                <w:rFonts w:asciiTheme="minorHAnsi" w:hAnsiTheme="minorHAnsi" w:cstheme="minorHAnsi"/>
                <w:i/>
                <w:color w:val="FF0000"/>
              </w:rPr>
              <w:t xml:space="preserve"> du registre de langage utilisé</w:t>
            </w:r>
          </w:p>
        </w:tc>
        <w:tc>
          <w:tcPr>
            <w:tcW w:w="2126" w:type="dxa"/>
          </w:tcPr>
          <w:p w14:paraId="5EAAEDC6" w14:textId="77777777" w:rsidR="00B367B5" w:rsidRPr="00C5381C" w:rsidRDefault="00B367B5" w:rsidP="001A48AE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E70AEA7" w14:textId="77777777" w:rsidR="00B367B5" w:rsidRPr="00C5381C" w:rsidRDefault="00B367B5" w:rsidP="001A48AE">
            <w:pPr>
              <w:pStyle w:val="TableParagraph"/>
              <w:spacing w:line="252" w:lineRule="auto"/>
              <w:ind w:left="88" w:right="7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  <w:w w:val="90"/>
              </w:rPr>
              <w:t xml:space="preserve">S’exprime avec difficulté </w:t>
            </w:r>
            <w:r w:rsidRPr="00C5381C">
              <w:rPr>
                <w:rFonts w:asciiTheme="minorHAnsi" w:hAnsiTheme="minorHAnsi" w:cstheme="minorHAnsi"/>
                <w:color w:val="000000" w:themeColor="text1"/>
              </w:rPr>
              <w:t>en n’adaptant pas sa communication non verbale</w:t>
            </w:r>
          </w:p>
          <w:p w14:paraId="23E921D3" w14:textId="77777777" w:rsidR="00B367B5" w:rsidRPr="00C5381C" w:rsidRDefault="00B367B5" w:rsidP="001A48AE">
            <w:pPr>
              <w:pStyle w:val="TableParagraph"/>
              <w:spacing w:line="252" w:lineRule="auto"/>
              <w:ind w:left="88" w:right="7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41C3575F" w14:textId="77777777" w:rsidR="00B367B5" w:rsidRPr="00C5381C" w:rsidRDefault="00B367B5" w:rsidP="001A48AE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FBA86E" w14:textId="77777777" w:rsidR="00B367B5" w:rsidRPr="00C5381C" w:rsidRDefault="00B367B5" w:rsidP="001A48AE">
            <w:pPr>
              <w:pStyle w:val="TableParagraph"/>
              <w:spacing w:line="252" w:lineRule="auto"/>
              <w:ind w:left="114" w:right="10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S’exprime avec des approximations </w:t>
            </w:r>
            <w:r w:rsidRPr="00C5381C">
              <w:rPr>
                <w:rFonts w:asciiTheme="minorHAnsi" w:hAnsiTheme="minorHAnsi" w:cstheme="minorHAnsi"/>
                <w:color w:val="000000" w:themeColor="text1"/>
                <w:w w:val="90"/>
              </w:rPr>
              <w:t xml:space="preserve">concernant la clarté de </w:t>
            </w: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ses propos et sa </w:t>
            </w:r>
            <w:r w:rsidRPr="00C5381C">
              <w:rPr>
                <w:rFonts w:asciiTheme="minorHAnsi" w:hAnsiTheme="minorHAnsi" w:cstheme="minorHAnsi"/>
                <w:color w:val="000000" w:themeColor="text1"/>
                <w:w w:val="95"/>
              </w:rPr>
              <w:t>communication non</w:t>
            </w:r>
          </w:p>
          <w:p w14:paraId="3A798AC2" w14:textId="77777777" w:rsidR="00B367B5" w:rsidRPr="00C5381C" w:rsidRDefault="00B367B5" w:rsidP="001A48AE">
            <w:pPr>
              <w:pStyle w:val="TableParagraph"/>
              <w:spacing w:line="220" w:lineRule="exact"/>
              <w:ind w:left="112" w:right="10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>verbale</w:t>
            </w:r>
          </w:p>
        </w:tc>
        <w:tc>
          <w:tcPr>
            <w:tcW w:w="2556" w:type="dxa"/>
          </w:tcPr>
          <w:p w14:paraId="63CD059F" w14:textId="77777777" w:rsidR="00B367B5" w:rsidRPr="00C5381C" w:rsidRDefault="00B367B5" w:rsidP="001A48AE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B5D9A19" w14:textId="77777777" w:rsidR="00B367B5" w:rsidRPr="00C5381C" w:rsidRDefault="00B367B5" w:rsidP="001A48AE">
            <w:pPr>
              <w:pStyle w:val="TableParagraph"/>
              <w:spacing w:line="252" w:lineRule="auto"/>
              <w:ind w:left="81" w:right="6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  <w:w w:val="90"/>
              </w:rPr>
              <w:t xml:space="preserve">S’exprime clairement et met </w:t>
            </w: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en œuvre une </w:t>
            </w:r>
            <w:r w:rsidRPr="00C5381C">
              <w:rPr>
                <w:rFonts w:asciiTheme="minorHAnsi" w:hAnsiTheme="minorHAnsi" w:cstheme="minorHAnsi"/>
                <w:color w:val="000000" w:themeColor="text1"/>
                <w:w w:val="95"/>
              </w:rPr>
              <w:t xml:space="preserve">communication non verbale </w:t>
            </w:r>
            <w:r w:rsidRPr="00C5381C">
              <w:rPr>
                <w:rFonts w:asciiTheme="minorHAnsi" w:hAnsiTheme="minorHAnsi" w:cstheme="minorHAnsi"/>
              </w:rPr>
              <w:t>c</w:t>
            </w:r>
            <w:r w:rsidRPr="00C5381C">
              <w:rPr>
                <w:rFonts w:asciiTheme="minorHAnsi" w:hAnsiTheme="minorHAnsi" w:cstheme="minorHAnsi"/>
                <w:w w:val="90"/>
              </w:rPr>
              <w:t xml:space="preserve">orrecte </w:t>
            </w:r>
          </w:p>
        </w:tc>
        <w:tc>
          <w:tcPr>
            <w:tcW w:w="2831" w:type="dxa"/>
          </w:tcPr>
          <w:p w14:paraId="60ED9C27" w14:textId="77777777" w:rsidR="00B367B5" w:rsidRPr="00C5381C" w:rsidRDefault="00B367B5" w:rsidP="001A48AE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68C73AA" w14:textId="77777777" w:rsidR="00B367B5" w:rsidRPr="00C5381C" w:rsidRDefault="00B367B5" w:rsidP="001A48AE">
            <w:pPr>
              <w:pStyle w:val="TableParagraph"/>
              <w:spacing w:line="252" w:lineRule="auto"/>
              <w:ind w:left="112" w:righ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  <w:w w:val="90"/>
              </w:rPr>
              <w:t xml:space="preserve">S’exprime clairement et met </w:t>
            </w:r>
            <w:r w:rsidRPr="00C5381C">
              <w:rPr>
                <w:rFonts w:asciiTheme="minorHAnsi" w:hAnsiTheme="minorHAnsi" w:cstheme="minorHAnsi"/>
                <w:color w:val="000000" w:themeColor="text1"/>
                <w:w w:val="95"/>
              </w:rPr>
              <w:t xml:space="preserve">en œuvre un vocabulaire et </w:t>
            </w:r>
            <w:r w:rsidRPr="00C5381C">
              <w:rPr>
                <w:rFonts w:asciiTheme="minorHAnsi" w:hAnsiTheme="minorHAnsi" w:cstheme="minorHAnsi"/>
                <w:color w:val="000000" w:themeColor="text1"/>
              </w:rPr>
              <w:t xml:space="preserve">une communication non </w:t>
            </w:r>
            <w:r w:rsidRPr="00C5381C">
              <w:rPr>
                <w:rFonts w:asciiTheme="minorHAnsi" w:hAnsiTheme="minorHAnsi" w:cstheme="minorHAnsi"/>
                <w:color w:val="000000" w:themeColor="text1"/>
                <w:w w:val="95"/>
              </w:rPr>
              <w:t xml:space="preserve">verbale professionnels et </w:t>
            </w:r>
            <w:r w:rsidRPr="00C5381C">
              <w:rPr>
                <w:rFonts w:asciiTheme="minorHAnsi" w:hAnsiTheme="minorHAnsi" w:cstheme="minorHAnsi"/>
                <w:color w:val="000000" w:themeColor="text1"/>
              </w:rPr>
              <w:t>adaptés au contexte de la</w:t>
            </w:r>
          </w:p>
          <w:p w14:paraId="253DFF06" w14:textId="77777777" w:rsidR="00B367B5" w:rsidRPr="00C5381C" w:rsidRDefault="00B367B5" w:rsidP="001A48AE">
            <w:pPr>
              <w:pStyle w:val="TableParagraph"/>
              <w:spacing w:line="220" w:lineRule="exact"/>
              <w:ind w:left="110" w:right="9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5381C">
              <w:rPr>
                <w:rFonts w:asciiTheme="minorHAnsi" w:hAnsiTheme="minorHAnsi" w:cstheme="minorHAnsi"/>
                <w:color w:val="000000" w:themeColor="text1"/>
              </w:rPr>
              <w:t>vente</w:t>
            </w:r>
          </w:p>
        </w:tc>
      </w:tr>
    </w:tbl>
    <w:p w14:paraId="2C3B09BF" w14:textId="4F3C42EE" w:rsidR="00A42837" w:rsidRPr="00C5381C" w:rsidRDefault="00A42837" w:rsidP="00A42837">
      <w:pPr>
        <w:spacing w:after="0" w:line="240" w:lineRule="auto"/>
        <w:ind w:right="57"/>
        <w:contextualSpacing/>
        <w:rPr>
          <w:rFonts w:asciiTheme="minorHAnsi" w:hAnsiTheme="minorHAnsi" w:cstheme="minorHAnsi"/>
        </w:rPr>
        <w:sectPr w:rsidR="00A42837" w:rsidRPr="00C5381C" w:rsidSect="003B04D1">
          <w:pgSz w:w="16838" w:h="11906" w:orient="landscape"/>
          <w:pgMar w:top="1429" w:right="567" w:bottom="709" w:left="1004" w:header="726" w:footer="697" w:gutter="0"/>
          <w:cols w:space="720"/>
          <w:formProt w:val="0"/>
          <w:docGrid w:linePitch="100" w:charSpace="4096"/>
        </w:sectPr>
      </w:pPr>
    </w:p>
    <w:tbl>
      <w:tblPr>
        <w:tblStyle w:val="TableGrid"/>
        <w:tblW w:w="0" w:type="auto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7" w:type="dxa"/>
          <w:bottom w:w="3" w:type="dxa"/>
          <w:right w:w="108" w:type="dxa"/>
        </w:tblCellMar>
        <w:tblLook w:val="04A0" w:firstRow="1" w:lastRow="0" w:firstColumn="1" w:lastColumn="0" w:noHBand="0" w:noVBand="1"/>
      </w:tblPr>
      <w:tblGrid>
        <w:gridCol w:w="1865"/>
        <w:gridCol w:w="6779"/>
        <w:gridCol w:w="425"/>
        <w:gridCol w:w="425"/>
        <w:gridCol w:w="429"/>
        <w:gridCol w:w="429"/>
      </w:tblGrid>
      <w:tr w:rsidR="00E57A31" w:rsidRPr="00C5381C" w14:paraId="49ECC1EB" w14:textId="77777777" w:rsidTr="007E0931">
        <w:trPr>
          <w:trHeight w:val="181"/>
        </w:trPr>
        <w:tc>
          <w:tcPr>
            <w:tcW w:w="1865" w:type="dxa"/>
            <w:vMerge w:val="restart"/>
            <w:shd w:val="clear" w:color="auto" w:fill="D9D9D9" w:themeFill="background1" w:themeFillShade="D9"/>
          </w:tcPr>
          <w:p w14:paraId="3E4B955B" w14:textId="416AF619" w:rsidR="00E57A31" w:rsidRPr="007E0931" w:rsidRDefault="00E57A31" w:rsidP="00E57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  <w:w w:val="90"/>
              </w:rPr>
              <w:lastRenderedPageBreak/>
              <w:t>Compétences</w:t>
            </w:r>
          </w:p>
        </w:tc>
        <w:tc>
          <w:tcPr>
            <w:tcW w:w="6779" w:type="dxa"/>
            <w:vMerge w:val="restart"/>
            <w:shd w:val="clear" w:color="auto" w:fill="D9D9D9" w:themeFill="background1" w:themeFillShade="D9"/>
          </w:tcPr>
          <w:p w14:paraId="74ADA1DE" w14:textId="45A86A2C" w:rsidR="00E57A31" w:rsidRPr="007E0931" w:rsidRDefault="00E57A31" w:rsidP="00E57A31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</w:rPr>
              <w:t>Critères et indicateurs d’évaluation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E7BB5" w14:textId="1116D5C0" w:rsidR="00E57A31" w:rsidRPr="007E0931" w:rsidRDefault="00E57A31" w:rsidP="00E57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</w:rPr>
              <w:t>PROFIL</w:t>
            </w:r>
          </w:p>
        </w:tc>
      </w:tr>
      <w:tr w:rsidR="007E0931" w:rsidRPr="00C5381C" w14:paraId="37ABDA4A" w14:textId="77777777" w:rsidTr="007E0931">
        <w:trPr>
          <w:trHeight w:val="200"/>
        </w:trPr>
        <w:tc>
          <w:tcPr>
            <w:tcW w:w="1865" w:type="dxa"/>
            <w:vMerge/>
            <w:shd w:val="clear" w:color="auto" w:fill="D9D9D9" w:themeFill="background1" w:themeFillShade="D9"/>
          </w:tcPr>
          <w:p w14:paraId="1AD8352E" w14:textId="77777777" w:rsidR="00E57A31" w:rsidRPr="007E0931" w:rsidRDefault="00E57A31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9" w:type="dxa"/>
            <w:vMerge/>
            <w:shd w:val="clear" w:color="auto" w:fill="D9D9D9" w:themeFill="background1" w:themeFillShade="D9"/>
          </w:tcPr>
          <w:p w14:paraId="737CF342" w14:textId="77777777" w:rsidR="00E57A31" w:rsidRPr="007E0931" w:rsidRDefault="00E57A31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D2B1B" w14:textId="77777777" w:rsidR="00E57A31" w:rsidRPr="007E0931" w:rsidRDefault="00E57A31" w:rsidP="00E57A31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B75AA" w14:textId="77777777" w:rsidR="00E57A31" w:rsidRPr="007E0931" w:rsidRDefault="00E57A31" w:rsidP="00E57A31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DBFD7" w14:textId="77777777" w:rsidR="00E57A31" w:rsidRPr="007E0931" w:rsidRDefault="00E57A31" w:rsidP="00E57A31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58714" w14:textId="77777777" w:rsidR="00E57A31" w:rsidRPr="007E0931" w:rsidRDefault="00E57A31" w:rsidP="00E57A31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</w:tr>
      <w:tr w:rsidR="007E0931" w:rsidRPr="00C5381C" w14:paraId="11F7C4C1" w14:textId="77777777" w:rsidTr="007E0931">
        <w:trPr>
          <w:trHeight w:val="856"/>
        </w:trPr>
        <w:tc>
          <w:tcPr>
            <w:tcW w:w="1865" w:type="dxa"/>
            <w:vAlign w:val="center"/>
          </w:tcPr>
          <w:p w14:paraId="56E2226C" w14:textId="21814CA0" w:rsidR="00E57A31" w:rsidRPr="007E0931" w:rsidRDefault="00E57A31" w:rsidP="007E0931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</w:rPr>
              <w:t>Préparer son environnement de travail</w:t>
            </w:r>
          </w:p>
        </w:tc>
        <w:tc>
          <w:tcPr>
            <w:tcW w:w="6779" w:type="dxa"/>
          </w:tcPr>
          <w:p w14:paraId="3404A928" w14:textId="77777777" w:rsidR="00E57A31" w:rsidRPr="007E0931" w:rsidRDefault="00E57A31" w:rsidP="00C5381C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5"/>
              </w:rPr>
              <w:t>Efficacité de la préparation de l’environnement de travail</w:t>
            </w:r>
          </w:p>
          <w:p w14:paraId="4F5AEAB9" w14:textId="0395EA59" w:rsidR="00E57A31" w:rsidRPr="007E0931" w:rsidRDefault="00E57A31" w:rsidP="00C5381C">
            <w:pPr>
              <w:pStyle w:val="TableParagraph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</w:rPr>
              <w:t>(Respect des procédures en termes de tenue professionnelle, d’opérationnalité des outils d’aide à la vente (y compris digitaux) et d’encaissement)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9BA3" w14:textId="77777777" w:rsidR="00E57A31" w:rsidRPr="007E0931" w:rsidRDefault="00E57A31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B3A8" w14:textId="77777777" w:rsidR="00E57A31" w:rsidRPr="007E0931" w:rsidRDefault="00E57A31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D5D2" w14:textId="77777777" w:rsidR="00E57A31" w:rsidRPr="007E0931" w:rsidRDefault="00E57A31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D66D" w14:textId="77777777" w:rsidR="00E57A31" w:rsidRPr="007E0931" w:rsidRDefault="00E57A31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0931" w:rsidRPr="00C5381C" w14:paraId="3B437A9B" w14:textId="77777777" w:rsidTr="007E0931">
        <w:trPr>
          <w:trHeight w:val="834"/>
        </w:trPr>
        <w:tc>
          <w:tcPr>
            <w:tcW w:w="1865" w:type="dxa"/>
            <w:vAlign w:val="center"/>
          </w:tcPr>
          <w:p w14:paraId="6943D995" w14:textId="103EABD1" w:rsidR="00E57A31" w:rsidRPr="007E0931" w:rsidRDefault="00E57A31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</w:rPr>
              <w:t>Prendre contact avec le client</w:t>
            </w:r>
          </w:p>
        </w:tc>
        <w:tc>
          <w:tcPr>
            <w:tcW w:w="6779" w:type="dxa"/>
          </w:tcPr>
          <w:p w14:paraId="4449788B" w14:textId="77777777" w:rsidR="00E57A31" w:rsidRPr="007E0931" w:rsidRDefault="00E57A31" w:rsidP="00C5381C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0"/>
              </w:rPr>
              <w:t>Adaptation de l’accueil aux codes de l’entreprise</w:t>
            </w:r>
          </w:p>
          <w:p w14:paraId="1A275120" w14:textId="1F466D0E" w:rsidR="00E57A31" w:rsidRPr="007E0931" w:rsidRDefault="00E57A31" w:rsidP="00C5381C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  <w:w w:val="95"/>
              </w:rPr>
              <w:t>(Contact physique et/ou à distance positif, dans le respect des exigences de l’unité commerciale et en adéquation avec le comportement du client)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F397" w14:textId="77777777" w:rsidR="00E57A31" w:rsidRPr="007E0931" w:rsidRDefault="00E57A31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E630" w14:textId="77777777" w:rsidR="00E57A31" w:rsidRPr="007E0931" w:rsidRDefault="00E57A31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7C80" w14:textId="77777777" w:rsidR="00E57A31" w:rsidRPr="007E0931" w:rsidRDefault="00E57A31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3C21" w14:textId="77777777" w:rsidR="00E57A31" w:rsidRPr="007E0931" w:rsidRDefault="00E57A31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0931" w:rsidRPr="00C5381C" w14:paraId="3887D5C8" w14:textId="77777777" w:rsidTr="007E0931">
        <w:trPr>
          <w:trHeight w:val="808"/>
        </w:trPr>
        <w:tc>
          <w:tcPr>
            <w:tcW w:w="1865" w:type="dxa"/>
            <w:vMerge w:val="restart"/>
          </w:tcPr>
          <w:p w14:paraId="64D79DDF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422E6EE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FB5D584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5805681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C394D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FC68F2A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1EC3D80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B09D4B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90BCA9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093BD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31B22EB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43621A6" w14:textId="77777777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C36420" w14:textId="14DCC31E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</w:rPr>
              <w:t>Accompagner le parcours client dans un contexte omnicanal</w:t>
            </w:r>
          </w:p>
        </w:tc>
        <w:tc>
          <w:tcPr>
            <w:tcW w:w="6779" w:type="dxa"/>
          </w:tcPr>
          <w:p w14:paraId="47D20DC2" w14:textId="77777777" w:rsidR="00A4136E" w:rsidRPr="007E0931" w:rsidRDefault="00A4136E" w:rsidP="00C5381C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5"/>
              </w:rPr>
              <w:t>Qualité de l’écoute et de l’identification de la demande du client</w:t>
            </w:r>
          </w:p>
          <w:p w14:paraId="601174DE" w14:textId="4F07EAFF" w:rsidR="00A4136E" w:rsidRPr="007E0931" w:rsidRDefault="00A4136E" w:rsidP="00C5381C">
            <w:pPr>
              <w:pStyle w:val="TableParagraph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</w:rPr>
              <w:t>(Pertinence du questionnement en faisant preuve d’écoute active et d’empathie)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46C3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5FB6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9DCA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0B9A" w14:textId="77777777" w:rsidR="00A4136E" w:rsidRPr="007E0931" w:rsidRDefault="00A4136E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0931" w:rsidRPr="00C5381C" w14:paraId="236A8A46" w14:textId="77777777" w:rsidTr="007E0931">
        <w:trPr>
          <w:trHeight w:val="731"/>
        </w:trPr>
        <w:tc>
          <w:tcPr>
            <w:tcW w:w="1865" w:type="dxa"/>
            <w:vMerge/>
            <w:vAlign w:val="center"/>
          </w:tcPr>
          <w:p w14:paraId="4E213465" w14:textId="59857B2D" w:rsidR="00A4136E" w:rsidRPr="007E0931" w:rsidRDefault="00A4136E" w:rsidP="007E0931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9" w:type="dxa"/>
          </w:tcPr>
          <w:p w14:paraId="4C63825E" w14:textId="77777777" w:rsidR="00A4136E" w:rsidRPr="007E0931" w:rsidRDefault="00A4136E" w:rsidP="00C5381C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5"/>
              </w:rPr>
              <w:t>Pertinence des conseils apportés et adéquation avec les produits vendus</w:t>
            </w:r>
          </w:p>
          <w:p w14:paraId="42F8B547" w14:textId="208D2857" w:rsidR="00A4136E" w:rsidRPr="007E0931" w:rsidRDefault="00A4136E" w:rsidP="00C538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</w:rPr>
              <w:t>(Justesse des propositions de conseils faites aux clients et conformité à l’offre commerciale)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3796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6AAE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7259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91B5" w14:textId="77777777" w:rsidR="00A4136E" w:rsidRPr="007E0931" w:rsidRDefault="00A4136E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9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136E" w:rsidRPr="00C5381C" w14:paraId="4DC7C87B" w14:textId="77777777" w:rsidTr="007E0931">
        <w:trPr>
          <w:trHeight w:val="899"/>
        </w:trPr>
        <w:tc>
          <w:tcPr>
            <w:tcW w:w="1865" w:type="dxa"/>
            <w:vMerge/>
            <w:vAlign w:val="center"/>
          </w:tcPr>
          <w:p w14:paraId="5A92B06E" w14:textId="77777777" w:rsidR="00A4136E" w:rsidRPr="007E0931" w:rsidRDefault="00A4136E" w:rsidP="007E0931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9" w:type="dxa"/>
          </w:tcPr>
          <w:p w14:paraId="6251636D" w14:textId="77777777" w:rsidR="00A4136E" w:rsidRPr="007E0931" w:rsidRDefault="00A4136E" w:rsidP="00C5381C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5"/>
              </w:rPr>
              <w:t>Mise en œuvre d’une présentation, d’une démonstration ou d’une dégustation convaincante et efficace</w:t>
            </w:r>
          </w:p>
          <w:p w14:paraId="488746D9" w14:textId="676033EC" w:rsidR="00A4136E" w:rsidRPr="007E0931" w:rsidRDefault="00A4136E" w:rsidP="00C5381C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b/>
                <w:i/>
                <w:w w:val="95"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</w:rPr>
              <w:t>(Maîtrise des principales caractéristiques/principaux avantages des produits et pertinence dans les propositions de services associés au contexte de vente omnicanal)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D956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7E4D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2371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8D39" w14:textId="77777777" w:rsidR="00A4136E" w:rsidRPr="007E0931" w:rsidRDefault="00A4136E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36E" w:rsidRPr="00C5381C" w14:paraId="33C4FE8D" w14:textId="77777777" w:rsidTr="007E0931">
        <w:trPr>
          <w:trHeight w:val="899"/>
        </w:trPr>
        <w:tc>
          <w:tcPr>
            <w:tcW w:w="1865" w:type="dxa"/>
            <w:vMerge/>
            <w:vAlign w:val="center"/>
          </w:tcPr>
          <w:p w14:paraId="3F49CC18" w14:textId="77777777" w:rsidR="00A4136E" w:rsidRPr="007E0931" w:rsidRDefault="00A4136E" w:rsidP="007E0931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9" w:type="dxa"/>
          </w:tcPr>
          <w:p w14:paraId="70B4D114" w14:textId="77777777" w:rsidR="00A4136E" w:rsidRPr="007E0931" w:rsidRDefault="00A4136E" w:rsidP="00C5381C">
            <w:pPr>
              <w:pStyle w:val="TableParagraph"/>
              <w:ind w:right="23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5"/>
              </w:rPr>
              <w:t>Utilisation pertinente des moyens de communication et des   supports numériques</w:t>
            </w:r>
          </w:p>
          <w:p w14:paraId="0D279C0C" w14:textId="1B6C761D" w:rsidR="00A4136E" w:rsidRPr="007E0931" w:rsidRDefault="00A4136E" w:rsidP="00C5381C">
            <w:pPr>
              <w:pStyle w:val="TableParagraph"/>
              <w:rPr>
                <w:rFonts w:ascii="Times New Roman" w:hAnsi="Times New Roman" w:cs="Times New Roman"/>
                <w:i/>
                <w:color w:val="00B050"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</w:rPr>
              <w:t>(Sélection et maîtrise des outils numériques et digitaux d’aide à la vente ; accompagnement du client dans l’utilisation des outils digitaux à sa disposition dans l’unité commerciale)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3E58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8279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20E5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A8DC" w14:textId="77777777" w:rsidR="00A4136E" w:rsidRPr="007E0931" w:rsidRDefault="00A4136E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36E" w:rsidRPr="00C5381C" w14:paraId="7401F6AB" w14:textId="77777777" w:rsidTr="007E0931">
        <w:trPr>
          <w:trHeight w:val="899"/>
        </w:trPr>
        <w:tc>
          <w:tcPr>
            <w:tcW w:w="1865" w:type="dxa"/>
            <w:vMerge/>
            <w:vAlign w:val="center"/>
          </w:tcPr>
          <w:p w14:paraId="732473DB" w14:textId="77777777" w:rsidR="00A4136E" w:rsidRPr="007E0931" w:rsidRDefault="00A4136E" w:rsidP="007E0931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9" w:type="dxa"/>
          </w:tcPr>
          <w:p w14:paraId="390DE05C" w14:textId="77777777" w:rsidR="00A4136E" w:rsidRPr="007E0931" w:rsidRDefault="00A4136E" w:rsidP="00C5381C">
            <w:pPr>
              <w:pStyle w:val="TableParagraph"/>
              <w:ind w:right="23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5"/>
              </w:rPr>
              <w:t>Prise de commande comportant toutes les informations indispensables à son traitement</w:t>
            </w:r>
          </w:p>
          <w:p w14:paraId="587D7E03" w14:textId="6B41AFB3" w:rsidR="00A4136E" w:rsidRPr="007E0931" w:rsidRDefault="00A4136E" w:rsidP="00C5381C">
            <w:pPr>
              <w:pStyle w:val="TableParagraph"/>
              <w:rPr>
                <w:rFonts w:ascii="Times New Roman" w:hAnsi="Times New Roman" w:cs="Times New Roman"/>
                <w:i/>
                <w:color w:val="00B050"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</w:rPr>
              <w:t>(Maîtrise d’une prise de commande ; conformité et lisibilité du message retranscrit, sans faute d’orthographe, avec une utilisation pertinente des outils de communication et logiciels</w:t>
            </w:r>
            <w:r w:rsidR="007D1710" w:rsidRPr="007E0931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10D4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89C2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8ACD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C492" w14:textId="77777777" w:rsidR="00A4136E" w:rsidRPr="007E0931" w:rsidRDefault="00A4136E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36E" w:rsidRPr="00C5381C" w14:paraId="2AEA3F75" w14:textId="77777777" w:rsidTr="007E0931">
        <w:trPr>
          <w:trHeight w:val="899"/>
        </w:trPr>
        <w:tc>
          <w:tcPr>
            <w:tcW w:w="1865" w:type="dxa"/>
            <w:vMerge/>
            <w:vAlign w:val="center"/>
          </w:tcPr>
          <w:p w14:paraId="3F90E522" w14:textId="77777777" w:rsidR="00A4136E" w:rsidRPr="007E0931" w:rsidRDefault="00A4136E" w:rsidP="007E0931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9" w:type="dxa"/>
          </w:tcPr>
          <w:p w14:paraId="13E73FBF" w14:textId="77777777" w:rsidR="00A4136E" w:rsidRPr="007E0931" w:rsidRDefault="00A4136E" w:rsidP="00C5381C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931">
              <w:rPr>
                <w:rFonts w:ascii="Times New Roman" w:hAnsi="Times New Roman" w:cs="Times New Roman"/>
                <w:b/>
                <w:bCs/>
              </w:rPr>
              <w:t>Respect des procédures de remises et de retours des colis</w:t>
            </w:r>
          </w:p>
          <w:p w14:paraId="34B327FD" w14:textId="29853531" w:rsidR="00A4136E" w:rsidRPr="007E0931" w:rsidRDefault="00A4136E" w:rsidP="00C5381C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b/>
                <w:i/>
                <w:w w:val="95"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</w:rPr>
              <w:t>(Maîtrise des procédures de remises des colis au client et des retours dans le respect de la politique commerciale du point de vente et après vérification de l’identité du client)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D832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D459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4088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9850" w14:textId="77777777" w:rsidR="00A4136E" w:rsidRPr="007E0931" w:rsidRDefault="00A4136E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0931" w:rsidRPr="00C5381C" w14:paraId="3C99B9A7" w14:textId="77777777" w:rsidTr="007E0931">
        <w:trPr>
          <w:trHeight w:val="899"/>
        </w:trPr>
        <w:tc>
          <w:tcPr>
            <w:tcW w:w="1865" w:type="dxa"/>
            <w:vMerge w:val="restart"/>
            <w:vAlign w:val="center"/>
          </w:tcPr>
          <w:p w14:paraId="4539A0CD" w14:textId="2C87B365" w:rsidR="00A4136E" w:rsidRPr="007E0931" w:rsidRDefault="00A4136E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CFA02C7" w14:textId="77777777" w:rsidR="00E06C18" w:rsidRPr="007E0931" w:rsidRDefault="00E06C18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4681F" w14:textId="4EDAC472" w:rsidR="00A4136E" w:rsidRPr="007E0931" w:rsidRDefault="00A4136E" w:rsidP="007E0931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</w:rPr>
              <w:t>Finaliser la prise en charge du client</w:t>
            </w:r>
          </w:p>
        </w:tc>
        <w:tc>
          <w:tcPr>
            <w:tcW w:w="6779" w:type="dxa"/>
          </w:tcPr>
          <w:p w14:paraId="39AF1970" w14:textId="77777777" w:rsidR="00A4136E" w:rsidRPr="007E0931" w:rsidRDefault="00A4136E" w:rsidP="00C5381C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5"/>
              </w:rPr>
              <w:t>Prise de congé instaurant des conditions favorables à la fidélisation</w:t>
            </w:r>
          </w:p>
          <w:p w14:paraId="4B3B5842" w14:textId="47E5F283" w:rsidR="00A4136E" w:rsidRPr="007E0931" w:rsidRDefault="00A4136E" w:rsidP="00C5381C">
            <w:pPr>
              <w:pStyle w:val="TableParagraph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</w:rPr>
              <w:t>(Justesse de la procédure de prise de congé : rassurer, remercier et raccompagner le client ; maintien d’un climat de confiance et favorab</w:t>
            </w:r>
            <w:r w:rsidR="00C5381C" w:rsidRPr="007E0931">
              <w:rPr>
                <w:rFonts w:ascii="Times New Roman" w:hAnsi="Times New Roman" w:cs="Times New Roman"/>
                <w:i/>
                <w:color w:val="FF0000"/>
              </w:rPr>
              <w:t>le jusqu’au départ du client ; r</w:t>
            </w:r>
            <w:r w:rsidRPr="007E0931">
              <w:rPr>
                <w:rFonts w:ascii="Times New Roman" w:hAnsi="Times New Roman" w:cs="Times New Roman"/>
                <w:i/>
                <w:color w:val="FF0000"/>
              </w:rPr>
              <w:t>espect de la politique et des moyens de fidélisation de l’unité commerciale)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C480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4B40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AD8A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786D" w14:textId="77777777" w:rsidR="00A4136E" w:rsidRPr="007E0931" w:rsidRDefault="00A4136E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0931" w:rsidRPr="00C5381C" w14:paraId="46C9FE2A" w14:textId="77777777" w:rsidTr="007E0931">
        <w:trPr>
          <w:trHeight w:val="323"/>
        </w:trPr>
        <w:tc>
          <w:tcPr>
            <w:tcW w:w="1865" w:type="dxa"/>
            <w:vMerge/>
            <w:vAlign w:val="center"/>
          </w:tcPr>
          <w:p w14:paraId="528FD3DF" w14:textId="77777777" w:rsidR="00A4136E" w:rsidRPr="007E0931" w:rsidRDefault="00A4136E" w:rsidP="007E0931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9" w:type="dxa"/>
          </w:tcPr>
          <w:p w14:paraId="11D5083C" w14:textId="77777777" w:rsidR="00A4136E" w:rsidRPr="007E0931" w:rsidRDefault="00A4136E" w:rsidP="00C5381C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931">
              <w:rPr>
                <w:rFonts w:ascii="Times New Roman" w:hAnsi="Times New Roman" w:cs="Times New Roman"/>
                <w:b/>
                <w:bCs/>
              </w:rPr>
              <w:t>Efficacité de l’encaissement et des opérations de clôture de caisse</w:t>
            </w:r>
          </w:p>
          <w:p w14:paraId="72BFFC8F" w14:textId="56DFF0BD" w:rsidR="00A4136E" w:rsidRPr="007E0931" w:rsidRDefault="00A4136E" w:rsidP="00C5381C">
            <w:pPr>
              <w:pStyle w:val="TableParagraph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</w:rPr>
              <w:t>(Pertinence et exactitude de l’enregistrement des achats dans le respect des procédures de l’unité commerciale ; maîtrise des opérations de clôture de caisse)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DF07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EABB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E3F3" w14:textId="77777777" w:rsidR="00A4136E" w:rsidRPr="007E0931" w:rsidRDefault="00A4136E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96DB" w14:textId="77777777" w:rsidR="00A4136E" w:rsidRPr="007E0931" w:rsidRDefault="00A4136E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0931" w:rsidRPr="00C5381C" w14:paraId="07F7ACB9" w14:textId="77777777" w:rsidTr="007E0931">
        <w:trPr>
          <w:trHeight w:val="899"/>
        </w:trPr>
        <w:tc>
          <w:tcPr>
            <w:tcW w:w="1865" w:type="dxa"/>
            <w:vAlign w:val="center"/>
          </w:tcPr>
          <w:p w14:paraId="6BD1086C" w14:textId="77777777" w:rsidR="00E57A31" w:rsidRPr="007E0931" w:rsidRDefault="00E57A31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BCC39" w14:textId="3059C9AE" w:rsidR="00E57A31" w:rsidRPr="007E0931" w:rsidRDefault="00E57A31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</w:rPr>
              <w:t>Recevoir les réclamations courantes</w:t>
            </w:r>
          </w:p>
        </w:tc>
        <w:tc>
          <w:tcPr>
            <w:tcW w:w="6779" w:type="dxa"/>
          </w:tcPr>
          <w:p w14:paraId="12449AAE" w14:textId="77777777" w:rsidR="00E57A31" w:rsidRPr="007E0931" w:rsidRDefault="00E57A31" w:rsidP="00C5381C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5"/>
              </w:rPr>
              <w:t>Identification, prise en compte et/ou transmission rapide de la réclamation</w:t>
            </w:r>
          </w:p>
          <w:p w14:paraId="78D64D5E" w14:textId="6CEED156" w:rsidR="00E57A31" w:rsidRPr="007E0931" w:rsidRDefault="00E57A31" w:rsidP="00C5381C">
            <w:pPr>
              <w:pStyle w:val="TableParagraph"/>
              <w:ind w:right="23"/>
              <w:jc w:val="both"/>
              <w:rPr>
                <w:rFonts w:ascii="Times New Roman" w:hAnsi="Times New Roman" w:cs="Times New Roman"/>
                <w:b/>
                <w:i/>
                <w:w w:val="95"/>
              </w:rPr>
            </w:pPr>
            <w:r w:rsidRPr="007E0931">
              <w:rPr>
                <w:rFonts w:ascii="Times New Roman" w:hAnsi="Times New Roman" w:cs="Times New Roman"/>
                <w:i/>
                <w:color w:val="FF0000"/>
              </w:rPr>
              <w:t>(Pertinence de la solution proposée avec les procédures de l’unité commerciale et la règlementation et/ou transmission de la réclamation au bon interlocuteur)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04DC" w14:textId="77777777" w:rsidR="00E57A31" w:rsidRPr="007E0931" w:rsidRDefault="00E57A31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538D" w14:textId="77777777" w:rsidR="00E57A31" w:rsidRPr="007E0931" w:rsidRDefault="00E57A31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03B6" w14:textId="77777777" w:rsidR="00E57A31" w:rsidRPr="007E0931" w:rsidRDefault="00E57A31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65DD" w14:textId="77777777" w:rsidR="00E57A31" w:rsidRPr="007E0931" w:rsidRDefault="00E57A31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81C" w:rsidRPr="00C5381C" w14:paraId="7043795C" w14:textId="77777777" w:rsidTr="007E0931">
        <w:trPr>
          <w:trHeight w:val="811"/>
        </w:trPr>
        <w:tc>
          <w:tcPr>
            <w:tcW w:w="1865" w:type="dxa"/>
            <w:vAlign w:val="center"/>
          </w:tcPr>
          <w:p w14:paraId="6C8274F4" w14:textId="0D85530F" w:rsidR="00C5381C" w:rsidRPr="007E0931" w:rsidRDefault="00C5381C" w:rsidP="007E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5"/>
              </w:rPr>
              <w:t>Communiquer</w:t>
            </w:r>
          </w:p>
        </w:tc>
        <w:tc>
          <w:tcPr>
            <w:tcW w:w="6779" w:type="dxa"/>
          </w:tcPr>
          <w:p w14:paraId="63CD9AB1" w14:textId="47FF6647" w:rsidR="00C5381C" w:rsidRPr="007E0931" w:rsidRDefault="00C5381C" w:rsidP="007D1710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b/>
              </w:rPr>
            </w:pPr>
            <w:r w:rsidRPr="007E0931">
              <w:rPr>
                <w:rFonts w:ascii="Times New Roman" w:hAnsi="Times New Roman" w:cs="Times New Roman"/>
                <w:b/>
                <w:w w:val="95"/>
              </w:rPr>
              <w:t xml:space="preserve">Adaptation de la communication verbale et non verbale au contexte de la </w:t>
            </w:r>
            <w:r w:rsidR="007D1710" w:rsidRPr="007E0931">
              <w:rPr>
                <w:rFonts w:ascii="Times New Roman" w:hAnsi="Times New Roman" w:cs="Times New Roman"/>
                <w:b/>
              </w:rPr>
              <w:t xml:space="preserve">vente </w:t>
            </w:r>
            <w:r w:rsidRPr="007E0931">
              <w:rPr>
                <w:rFonts w:ascii="Times New Roman" w:hAnsi="Times New Roman" w:cs="Times New Roman"/>
                <w:i/>
                <w:color w:val="FF0000"/>
              </w:rPr>
              <w:t>(Adéquation des réponses et du paralangage au contexte de la vente ; qualité du vocabulaire professionnel et du registre de langage utilisé)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616C" w14:textId="77777777" w:rsidR="00C5381C" w:rsidRPr="007E0931" w:rsidRDefault="00C5381C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665E" w14:textId="77777777" w:rsidR="00C5381C" w:rsidRPr="007E0931" w:rsidRDefault="00C5381C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00D7" w14:textId="77777777" w:rsidR="00C5381C" w:rsidRPr="007E0931" w:rsidRDefault="00C5381C" w:rsidP="00E57A31">
            <w:pPr>
              <w:spacing w:after="0" w:line="240" w:lineRule="auto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DFAB" w14:textId="77777777" w:rsidR="00C5381C" w:rsidRPr="007E0931" w:rsidRDefault="00C5381C" w:rsidP="00E57A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7415D9D" w14:textId="77777777" w:rsidR="007E0931" w:rsidRDefault="00433A38" w:rsidP="007E0931">
      <w:pPr>
        <w:spacing w:after="0" w:line="240" w:lineRule="auto"/>
        <w:rPr>
          <w:rFonts w:asciiTheme="minorHAnsi" w:hAnsiTheme="minorHAnsi" w:cstheme="minorHAnsi"/>
        </w:rPr>
      </w:pPr>
      <w:r w:rsidRPr="00C5381C">
        <w:rPr>
          <w:rFonts w:asciiTheme="minorHAnsi" w:hAnsiTheme="minorHAnsi" w:cstheme="minorHAnsi"/>
        </w:rPr>
        <w:t xml:space="preserve">1 : Novice     2 : Débrouillé     3 : Averti     4 : </w:t>
      </w:r>
      <w:r w:rsidR="0081566F" w:rsidRPr="00C5381C">
        <w:rPr>
          <w:rFonts w:asciiTheme="minorHAnsi" w:hAnsiTheme="minorHAnsi" w:cstheme="minorHAnsi"/>
        </w:rPr>
        <w:t>Expert (</w:t>
      </w:r>
      <w:r w:rsidRPr="00C5381C">
        <w:rPr>
          <w:rFonts w:asciiTheme="minorHAnsi" w:hAnsiTheme="minorHAnsi" w:cstheme="minorHAnsi"/>
        </w:rPr>
        <w:t xml:space="preserve">les croix doivent être positionnées au milieu des colonnes) </w:t>
      </w:r>
    </w:p>
    <w:p w14:paraId="188B0CF2" w14:textId="0D8ABE7A" w:rsidR="00012FCB" w:rsidRPr="007E0931" w:rsidRDefault="00433A38" w:rsidP="007E09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E0931">
        <w:rPr>
          <w:rFonts w:asciiTheme="minorHAnsi" w:hAnsiTheme="minorHAnsi" w:cstheme="minorHAnsi"/>
          <w:b/>
        </w:rPr>
        <w:t>Appréciation motivée obligatoire au verso</w:t>
      </w:r>
    </w:p>
    <w:p w14:paraId="3CB22512" w14:textId="1A239518" w:rsidR="00012FCB" w:rsidRPr="00C5381C" w:rsidRDefault="00433A38" w:rsidP="00882454">
      <w:pPr>
        <w:spacing w:after="0"/>
        <w:rPr>
          <w:rFonts w:asciiTheme="minorHAnsi" w:hAnsiTheme="minorHAnsi" w:cstheme="minorHAnsi"/>
        </w:rPr>
      </w:pPr>
      <w:r w:rsidRPr="00C5381C">
        <w:rPr>
          <w:rFonts w:asciiTheme="minorHAnsi" w:eastAsia="Times New Roman" w:hAnsiTheme="minorHAnsi" w:cstheme="minorHAnsi"/>
        </w:rPr>
        <w:lastRenderedPageBreak/>
        <w:t xml:space="preserve"> </w:t>
      </w:r>
    </w:p>
    <w:tbl>
      <w:tblPr>
        <w:tblStyle w:val="TableGrid"/>
        <w:tblW w:w="98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" w:type="dxa"/>
          <w:left w:w="11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9888"/>
      </w:tblGrid>
      <w:tr w:rsidR="00012FCB" w:rsidRPr="00C5381C" w14:paraId="54CC4A93" w14:textId="77777777">
        <w:trPr>
          <w:trHeight w:val="11290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F4FD" w14:textId="77777777" w:rsidR="00012FCB" w:rsidRPr="00C5381C" w:rsidRDefault="00433A38">
            <w:pPr>
              <w:spacing w:after="0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  <w:b/>
              </w:rPr>
              <w:t xml:space="preserve">Observations, commentaires </w:t>
            </w:r>
            <w:r w:rsidRPr="00C5381C">
              <w:rPr>
                <w:rFonts w:asciiTheme="minorHAnsi" w:hAnsiTheme="minorHAnsi" w:cstheme="minorHAnsi"/>
              </w:rPr>
              <w:t xml:space="preserve">(justification de la note) </w:t>
            </w:r>
          </w:p>
          <w:tbl>
            <w:tblPr>
              <w:tblStyle w:val="TableGrid"/>
              <w:tblW w:w="2760" w:type="dxa"/>
              <w:tblInd w:w="683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3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012FCB" w:rsidRPr="00C5381C" w14:paraId="11DAF891" w14:textId="77777777">
              <w:trPr>
                <w:trHeight w:val="2393"/>
              </w:trPr>
              <w:tc>
                <w:tcPr>
                  <w:tcW w:w="2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5775266" w14:textId="77777777" w:rsidR="00012FCB" w:rsidRPr="00C5381C" w:rsidRDefault="00433A38">
                  <w:pPr>
                    <w:spacing w:after="158" w:line="362" w:lineRule="auto"/>
                    <w:rPr>
                      <w:rFonts w:asciiTheme="minorHAnsi" w:hAnsiTheme="minorHAnsi" w:cstheme="minorHAnsi"/>
                    </w:rPr>
                  </w:pPr>
                  <w:r w:rsidRPr="00C5381C">
                    <w:rPr>
                      <w:rFonts w:asciiTheme="minorHAnsi" w:hAnsiTheme="minorHAnsi" w:cstheme="minorHAnsi"/>
                      <w:b/>
                    </w:rPr>
                    <w:t xml:space="preserve">Note proposée pour le candidat : </w:t>
                  </w:r>
                </w:p>
                <w:p w14:paraId="4DA0C747" w14:textId="77777777" w:rsidR="00012FCB" w:rsidRPr="00C5381C" w:rsidRDefault="00433A38">
                  <w:pPr>
                    <w:spacing w:after="17"/>
                    <w:rPr>
                      <w:rFonts w:asciiTheme="minorHAnsi" w:hAnsiTheme="minorHAnsi" w:cstheme="minorHAnsi"/>
                    </w:rPr>
                  </w:pPr>
                  <w:r w:rsidRPr="00C5381C">
                    <w:rPr>
                      <w:rFonts w:asciiTheme="minorHAnsi" w:hAnsiTheme="minorHAnsi" w:cstheme="minorHAnsi"/>
                      <w:b/>
                    </w:rPr>
                    <w:t xml:space="preserve">             </w:t>
                  </w:r>
                  <w:proofErr w:type="gramStart"/>
                  <w:r w:rsidRPr="00C5381C">
                    <w:rPr>
                      <w:rFonts w:asciiTheme="minorHAnsi" w:hAnsiTheme="minorHAnsi" w:cstheme="minorHAnsi"/>
                      <w:b/>
                    </w:rPr>
                    <w:t>….</w:t>
                  </w:r>
                  <w:proofErr w:type="gramEnd"/>
                  <w:r w:rsidRPr="00C5381C">
                    <w:rPr>
                      <w:rFonts w:asciiTheme="minorHAnsi" w:hAnsiTheme="minorHAnsi" w:cstheme="minorHAnsi"/>
                      <w:b/>
                    </w:rPr>
                    <w:t xml:space="preserve">/20* </w:t>
                  </w:r>
                </w:p>
                <w:p w14:paraId="2C09DFC9" w14:textId="77777777" w:rsidR="00012FCB" w:rsidRPr="00C5381C" w:rsidRDefault="00433A38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 w:rsidRPr="00C5381C">
                    <w:rPr>
                      <w:rFonts w:asciiTheme="minorHAnsi" w:hAnsiTheme="minorHAnsi" w:cstheme="minorHAnsi"/>
                    </w:rPr>
                    <w:t>*Note arrondie au demi-point supérieur</w:t>
                  </w:r>
                  <w:r w:rsidRPr="00C5381C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c>
            </w:tr>
          </w:tbl>
          <w:p w14:paraId="1E531FF4" w14:textId="755AF1D7" w:rsidR="00012FCB" w:rsidRPr="00C5381C" w:rsidRDefault="00433A38">
            <w:pPr>
              <w:spacing w:after="0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 xml:space="preserve"> </w:t>
            </w:r>
          </w:p>
          <w:p w14:paraId="75FD9400" w14:textId="77777777" w:rsidR="00012FCB" w:rsidRPr="00C5381C" w:rsidRDefault="00433A38">
            <w:pPr>
              <w:spacing w:after="0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 xml:space="preserve"> </w:t>
            </w:r>
          </w:p>
          <w:p w14:paraId="13CF2987" w14:textId="77777777" w:rsidR="00B507B4" w:rsidRDefault="00433A38" w:rsidP="00B507B4">
            <w:pPr>
              <w:spacing w:after="0"/>
              <w:rPr>
                <w:rFonts w:asciiTheme="minorHAnsi" w:hAnsiTheme="minorHAnsi" w:cstheme="minorHAnsi"/>
              </w:rPr>
            </w:pPr>
            <w:r w:rsidRPr="00C5381C">
              <w:rPr>
                <w:rFonts w:asciiTheme="minorHAnsi" w:hAnsiTheme="minorHAnsi" w:cstheme="minorHAnsi"/>
              </w:rPr>
              <w:t xml:space="preserve"> </w:t>
            </w:r>
          </w:p>
          <w:p w14:paraId="69F113D5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7DF942EC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7C961D0A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1819AA00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0D3647BF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5544E8B2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547666CF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6904D4B4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34C459A9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14ED7920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5923D5F6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0450612B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42709BE3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4415634B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61DE844D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30580B7D" w14:textId="77777777" w:rsid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</w:p>
          <w:p w14:paraId="5C521185" w14:textId="23B34B2F" w:rsidR="00B507B4" w:rsidRPr="00B507B4" w:rsidRDefault="00B507B4" w:rsidP="00B507B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507B4">
              <w:rPr>
                <w:rFonts w:asciiTheme="minorHAnsi" w:hAnsiTheme="minorHAnsi" w:cstheme="minorHAnsi"/>
                <w:b/>
              </w:rPr>
              <w:t xml:space="preserve">Nom et signature des membres de la commission d’évaluation : </w:t>
            </w:r>
          </w:p>
          <w:p w14:paraId="53770D5B" w14:textId="77777777" w:rsidR="00B507B4" w:rsidRP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  <w:r w:rsidRPr="00B507B4">
              <w:rPr>
                <w:rFonts w:asciiTheme="minorHAnsi" w:hAnsiTheme="minorHAnsi" w:cstheme="minorHAnsi"/>
              </w:rPr>
              <w:t xml:space="preserve"> </w:t>
            </w:r>
          </w:p>
          <w:p w14:paraId="1948476F" w14:textId="77777777" w:rsidR="00B507B4" w:rsidRP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  <w:r w:rsidRPr="00B507B4">
              <w:rPr>
                <w:rFonts w:asciiTheme="minorHAnsi" w:hAnsiTheme="minorHAnsi" w:cstheme="minorHAnsi"/>
              </w:rPr>
              <w:t xml:space="preserve">- </w:t>
            </w:r>
          </w:p>
          <w:p w14:paraId="04E92BF8" w14:textId="77777777" w:rsidR="00B507B4" w:rsidRP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  <w:r w:rsidRPr="00B507B4">
              <w:rPr>
                <w:rFonts w:asciiTheme="minorHAnsi" w:hAnsiTheme="minorHAnsi" w:cstheme="minorHAnsi"/>
              </w:rPr>
              <w:t xml:space="preserve"> </w:t>
            </w:r>
          </w:p>
          <w:p w14:paraId="004876E1" w14:textId="77777777" w:rsidR="00B507B4" w:rsidRPr="00B507B4" w:rsidRDefault="00B507B4" w:rsidP="00B507B4">
            <w:pPr>
              <w:spacing w:after="0"/>
              <w:rPr>
                <w:rFonts w:asciiTheme="minorHAnsi" w:hAnsiTheme="minorHAnsi" w:cstheme="minorHAnsi"/>
              </w:rPr>
            </w:pPr>
            <w:r w:rsidRPr="00B507B4">
              <w:rPr>
                <w:rFonts w:asciiTheme="minorHAnsi" w:hAnsiTheme="minorHAnsi" w:cstheme="minorHAnsi"/>
              </w:rPr>
              <w:t xml:space="preserve">- </w:t>
            </w:r>
          </w:p>
          <w:p w14:paraId="2DB35B8F" w14:textId="53B0F493" w:rsidR="00012FCB" w:rsidRPr="00C5381C" w:rsidRDefault="00012FCB" w:rsidP="00B507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96835D4" w14:textId="63B95ADB" w:rsidR="00BB273F" w:rsidRPr="00C5381C" w:rsidRDefault="00433A38">
      <w:pPr>
        <w:spacing w:after="0"/>
        <w:jc w:val="both"/>
        <w:rPr>
          <w:rFonts w:asciiTheme="minorHAnsi" w:eastAsia="Times New Roman" w:hAnsiTheme="minorHAnsi" w:cstheme="minorHAnsi"/>
        </w:rPr>
      </w:pPr>
      <w:r w:rsidRPr="00C5381C">
        <w:rPr>
          <w:rFonts w:asciiTheme="minorHAnsi" w:eastAsia="Times New Roman" w:hAnsiTheme="minorHAnsi" w:cstheme="minorHAnsi"/>
        </w:rPr>
        <w:t xml:space="preserve"> </w:t>
      </w:r>
    </w:p>
    <w:sectPr w:rsidR="00BB273F" w:rsidRPr="00C5381C" w:rsidSect="00A42837">
      <w:pgSz w:w="11906" w:h="16838"/>
      <w:pgMar w:top="567" w:right="709" w:bottom="1004" w:left="1429" w:header="726" w:footer="69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72A3F" w14:textId="77777777" w:rsidR="007310D8" w:rsidRDefault="007310D8">
      <w:pPr>
        <w:spacing w:after="0" w:line="240" w:lineRule="auto"/>
      </w:pPr>
      <w:r>
        <w:separator/>
      </w:r>
    </w:p>
  </w:endnote>
  <w:endnote w:type="continuationSeparator" w:id="0">
    <w:p w14:paraId="40F4D09B" w14:textId="77777777" w:rsidR="007310D8" w:rsidRDefault="0073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C7235" w14:textId="07EA15AD" w:rsidR="00012FCB" w:rsidRDefault="00433A38">
    <w:pPr>
      <w:tabs>
        <w:tab w:val="right" w:pos="9070"/>
      </w:tabs>
      <w:spacing w:after="0"/>
      <w:ind w:right="-1824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>PAGE</w:instrText>
    </w:r>
    <w:r>
      <w:rPr>
        <w:rFonts w:ascii="Times New Roman" w:eastAsia="Times New Roman" w:hAnsi="Times New Roman" w:cs="Times New Roman"/>
        <w:sz w:val="16"/>
      </w:rPr>
      <w:fldChar w:fldCharType="separate"/>
    </w:r>
    <w:r w:rsidR="00B507B4">
      <w:rPr>
        <w:rFonts w:ascii="Times New Roman" w:eastAsia="Times New Roman" w:hAnsi="Times New Roman" w:cs="Times New Roman"/>
        <w:noProof/>
        <w:sz w:val="16"/>
      </w:rPr>
      <w:t>7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7D982" w14:textId="77777777" w:rsidR="007310D8" w:rsidRDefault="007310D8">
      <w:pPr>
        <w:spacing w:after="0" w:line="240" w:lineRule="auto"/>
      </w:pPr>
      <w:r>
        <w:separator/>
      </w:r>
    </w:p>
  </w:footnote>
  <w:footnote w:type="continuationSeparator" w:id="0">
    <w:p w14:paraId="66303E7B" w14:textId="77777777" w:rsidR="007310D8" w:rsidRDefault="0073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605DA" w14:textId="750937AF" w:rsidR="00012FCB" w:rsidRPr="00F33478" w:rsidRDefault="00AB313B" w:rsidP="00B367B5">
    <w:pPr>
      <w:spacing w:after="0"/>
      <w:ind w:right="-155"/>
      <w:jc w:val="center"/>
      <w:rPr>
        <w:rFonts w:asciiTheme="minorHAnsi" w:eastAsia="Times New Roman" w:hAnsiTheme="minorHAnsi" w:cstheme="minorHAnsi"/>
        <w:sz w:val="24"/>
        <w:szCs w:val="24"/>
      </w:rPr>
    </w:pPr>
    <w:r>
      <w:rPr>
        <w:rFonts w:eastAsia="Times New Roman" w:cstheme="minorHAnsi"/>
        <w:sz w:val="24"/>
        <w:szCs w:val="24"/>
      </w:rPr>
      <w:t xml:space="preserve">CAP </w:t>
    </w:r>
    <w:r w:rsidRPr="00AB313B">
      <w:rPr>
        <w:rFonts w:eastAsia="Times New Roman" w:cstheme="minorHAnsi"/>
        <w:caps/>
        <w:sz w:val="24"/>
        <w:szCs w:val="24"/>
      </w:rPr>
      <w:t>é</w:t>
    </w:r>
    <w:r w:rsidR="00433A38">
      <w:rPr>
        <w:rFonts w:eastAsia="Times New Roman" w:cstheme="minorHAnsi"/>
        <w:sz w:val="24"/>
        <w:szCs w:val="24"/>
      </w:rPr>
      <w:t xml:space="preserve">quipier Polyvalent du Commerce </w:t>
    </w:r>
    <w:r w:rsidR="00FC7D6F">
      <w:rPr>
        <w:rFonts w:asciiTheme="minorHAnsi" w:eastAsia="Times New Roman" w:hAnsiTheme="minorHAnsi" w:cstheme="minorHAnsi"/>
        <w:sz w:val="24"/>
        <w:szCs w:val="24"/>
      </w:rPr>
      <w:t>–</w:t>
    </w:r>
    <w:r w:rsidR="00F33478">
      <w:rPr>
        <w:rFonts w:asciiTheme="minorHAnsi" w:eastAsia="Times New Roman" w:hAnsiTheme="minorHAnsi" w:cstheme="minorHAnsi"/>
        <w:sz w:val="24"/>
        <w:szCs w:val="24"/>
      </w:rPr>
      <w:t xml:space="preserve"> </w:t>
    </w:r>
    <w:r w:rsidR="00433A38">
      <w:rPr>
        <w:rFonts w:eastAsia="Times New Roman" w:cstheme="minorHAnsi"/>
        <w:sz w:val="24"/>
        <w:szCs w:val="24"/>
      </w:rPr>
      <w:t>EP</w:t>
    </w:r>
    <w:r w:rsidR="00EF1005">
      <w:rPr>
        <w:rFonts w:eastAsia="Times New Roman" w:cstheme="minorHAnsi"/>
        <w:sz w:val="24"/>
        <w:szCs w:val="24"/>
      </w:rPr>
      <w:t>3</w:t>
    </w:r>
    <w:r w:rsidR="00433A38">
      <w:rPr>
        <w:rFonts w:eastAsia="Times New Roman" w:cstheme="minorHAnsi"/>
        <w:sz w:val="24"/>
        <w:szCs w:val="24"/>
      </w:rPr>
      <w:t xml:space="preserve"> </w:t>
    </w:r>
    <w:r w:rsidR="00EF1005">
      <w:rPr>
        <w:rFonts w:eastAsia="Times New Roman" w:cstheme="minorHAnsi"/>
        <w:sz w:val="24"/>
        <w:szCs w:val="24"/>
      </w:rPr>
      <w:t>–</w:t>
    </w:r>
    <w:r w:rsidR="00CD2C8F">
      <w:rPr>
        <w:rFonts w:eastAsia="Times New Roman" w:cstheme="minorHAnsi"/>
        <w:sz w:val="24"/>
        <w:szCs w:val="24"/>
      </w:rPr>
      <w:t xml:space="preserve"> </w:t>
    </w:r>
    <w:r w:rsidR="00EF1005">
      <w:rPr>
        <w:rFonts w:eastAsia="Times New Roman" w:cstheme="minorHAnsi"/>
        <w:sz w:val="24"/>
        <w:szCs w:val="24"/>
      </w:rPr>
      <w:t>Conseil et accompagnement du client dans son parcours d’achat</w:t>
    </w:r>
    <w:r w:rsidR="00433A38">
      <w:rPr>
        <w:rFonts w:cstheme="minorHAnsi"/>
        <w:sz w:val="24"/>
        <w:szCs w:val="24"/>
      </w:rPr>
      <w:t xml:space="preserve"> - </w:t>
    </w:r>
    <w:r w:rsidR="00433A38">
      <w:rPr>
        <w:rFonts w:eastAsia="Times New Roman" w:cstheme="minorHAnsi"/>
        <w:sz w:val="24"/>
        <w:szCs w:val="24"/>
      </w:rPr>
      <w:t>CCF</w:t>
    </w:r>
  </w:p>
  <w:p w14:paraId="59DB409B" w14:textId="77777777" w:rsidR="00012FCB" w:rsidRDefault="00433A38">
    <w:pPr>
      <w:spacing w:after="0"/>
      <w:ind w:left="1504"/>
      <w:jc w:val="center"/>
    </w:pPr>
    <w:r>
      <w:rPr>
        <w:rFonts w:ascii="Times New Roman" w:eastAsia="Times New Roman" w:hAnsi="Times New Roman" w:cs="Times New Roman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04E74"/>
    <w:multiLevelType w:val="hybridMultilevel"/>
    <w:tmpl w:val="0958B348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E08FE"/>
    <w:multiLevelType w:val="hybridMultilevel"/>
    <w:tmpl w:val="74844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14C52"/>
    <w:multiLevelType w:val="hybridMultilevel"/>
    <w:tmpl w:val="7040C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CB"/>
    <w:rsid w:val="000056C5"/>
    <w:rsid w:val="00010A82"/>
    <w:rsid w:val="00012FCB"/>
    <w:rsid w:val="00057EF5"/>
    <w:rsid w:val="00061191"/>
    <w:rsid w:val="000735B1"/>
    <w:rsid w:val="0007748A"/>
    <w:rsid w:val="0008302F"/>
    <w:rsid w:val="0009287D"/>
    <w:rsid w:val="000A5D0E"/>
    <w:rsid w:val="000A7232"/>
    <w:rsid w:val="000B2DF1"/>
    <w:rsid w:val="000D5710"/>
    <w:rsid w:val="000D6CD6"/>
    <w:rsid w:val="000D7D62"/>
    <w:rsid w:val="000E6CBA"/>
    <w:rsid w:val="00100EAF"/>
    <w:rsid w:val="001330E1"/>
    <w:rsid w:val="001373AC"/>
    <w:rsid w:val="0014526F"/>
    <w:rsid w:val="00154440"/>
    <w:rsid w:val="00163B3C"/>
    <w:rsid w:val="001706C1"/>
    <w:rsid w:val="0018464F"/>
    <w:rsid w:val="001A0782"/>
    <w:rsid w:val="001A5CBF"/>
    <w:rsid w:val="001B2B86"/>
    <w:rsid w:val="001C373D"/>
    <w:rsid w:val="001D2952"/>
    <w:rsid w:val="001E6D6D"/>
    <w:rsid w:val="00210C25"/>
    <w:rsid w:val="00216A74"/>
    <w:rsid w:val="002220B3"/>
    <w:rsid w:val="00242D05"/>
    <w:rsid w:val="00245288"/>
    <w:rsid w:val="0025010F"/>
    <w:rsid w:val="00260205"/>
    <w:rsid w:val="002B51D3"/>
    <w:rsid w:val="002C5902"/>
    <w:rsid w:val="002F2D6F"/>
    <w:rsid w:val="00331EAC"/>
    <w:rsid w:val="0033229E"/>
    <w:rsid w:val="00333275"/>
    <w:rsid w:val="003360C1"/>
    <w:rsid w:val="00342416"/>
    <w:rsid w:val="003528D5"/>
    <w:rsid w:val="00370708"/>
    <w:rsid w:val="00392F62"/>
    <w:rsid w:val="003A17DA"/>
    <w:rsid w:val="003A1902"/>
    <w:rsid w:val="003A6F4F"/>
    <w:rsid w:val="003B04D1"/>
    <w:rsid w:val="003C5A6E"/>
    <w:rsid w:val="003D5205"/>
    <w:rsid w:val="003E7939"/>
    <w:rsid w:val="004024F7"/>
    <w:rsid w:val="00433A38"/>
    <w:rsid w:val="00437F11"/>
    <w:rsid w:val="00450996"/>
    <w:rsid w:val="00453C07"/>
    <w:rsid w:val="0048009B"/>
    <w:rsid w:val="004B0069"/>
    <w:rsid w:val="004C03E7"/>
    <w:rsid w:val="004E21F3"/>
    <w:rsid w:val="004F1BC1"/>
    <w:rsid w:val="005374D2"/>
    <w:rsid w:val="00537D7F"/>
    <w:rsid w:val="005442F6"/>
    <w:rsid w:val="00546CA9"/>
    <w:rsid w:val="0056230B"/>
    <w:rsid w:val="005808C4"/>
    <w:rsid w:val="005943BB"/>
    <w:rsid w:val="005B52C4"/>
    <w:rsid w:val="005D49DB"/>
    <w:rsid w:val="0061528F"/>
    <w:rsid w:val="00617F09"/>
    <w:rsid w:val="00625481"/>
    <w:rsid w:val="00630A16"/>
    <w:rsid w:val="00636340"/>
    <w:rsid w:val="0064125C"/>
    <w:rsid w:val="0065013D"/>
    <w:rsid w:val="00650FA5"/>
    <w:rsid w:val="00654516"/>
    <w:rsid w:val="0067681C"/>
    <w:rsid w:val="00684E97"/>
    <w:rsid w:val="006977D3"/>
    <w:rsid w:val="00697D27"/>
    <w:rsid w:val="006A112B"/>
    <w:rsid w:val="006D0784"/>
    <w:rsid w:val="006D5A95"/>
    <w:rsid w:val="006D6D16"/>
    <w:rsid w:val="006F10F0"/>
    <w:rsid w:val="006F2D82"/>
    <w:rsid w:val="007310D8"/>
    <w:rsid w:val="00741691"/>
    <w:rsid w:val="00742EE6"/>
    <w:rsid w:val="007430B9"/>
    <w:rsid w:val="0074458B"/>
    <w:rsid w:val="00762995"/>
    <w:rsid w:val="00767861"/>
    <w:rsid w:val="007763A8"/>
    <w:rsid w:val="007A547B"/>
    <w:rsid w:val="007B673D"/>
    <w:rsid w:val="007D1710"/>
    <w:rsid w:val="007D5CD5"/>
    <w:rsid w:val="007E0931"/>
    <w:rsid w:val="007E32F3"/>
    <w:rsid w:val="007E4DB8"/>
    <w:rsid w:val="008144EE"/>
    <w:rsid w:val="0081566F"/>
    <w:rsid w:val="00842DD9"/>
    <w:rsid w:val="008443FB"/>
    <w:rsid w:val="0085142E"/>
    <w:rsid w:val="00856344"/>
    <w:rsid w:val="00877528"/>
    <w:rsid w:val="00882454"/>
    <w:rsid w:val="00891DA4"/>
    <w:rsid w:val="008A3E02"/>
    <w:rsid w:val="008B2FF3"/>
    <w:rsid w:val="008B6A68"/>
    <w:rsid w:val="008F401B"/>
    <w:rsid w:val="008F5928"/>
    <w:rsid w:val="00993151"/>
    <w:rsid w:val="009A3982"/>
    <w:rsid w:val="009E69EE"/>
    <w:rsid w:val="009F03F1"/>
    <w:rsid w:val="00A16A6B"/>
    <w:rsid w:val="00A32223"/>
    <w:rsid w:val="00A4136E"/>
    <w:rsid w:val="00A42837"/>
    <w:rsid w:val="00A54446"/>
    <w:rsid w:val="00A57758"/>
    <w:rsid w:val="00AA19C4"/>
    <w:rsid w:val="00AA558F"/>
    <w:rsid w:val="00AB0F44"/>
    <w:rsid w:val="00AB313B"/>
    <w:rsid w:val="00AD6CD3"/>
    <w:rsid w:val="00AE0E8F"/>
    <w:rsid w:val="00AF01ED"/>
    <w:rsid w:val="00AF7AFC"/>
    <w:rsid w:val="00B057BD"/>
    <w:rsid w:val="00B367B5"/>
    <w:rsid w:val="00B423C7"/>
    <w:rsid w:val="00B47A5B"/>
    <w:rsid w:val="00B507B4"/>
    <w:rsid w:val="00B54007"/>
    <w:rsid w:val="00B5512C"/>
    <w:rsid w:val="00B55F71"/>
    <w:rsid w:val="00B73925"/>
    <w:rsid w:val="00B81586"/>
    <w:rsid w:val="00B83501"/>
    <w:rsid w:val="00BB273F"/>
    <w:rsid w:val="00BE6D7C"/>
    <w:rsid w:val="00BF1D96"/>
    <w:rsid w:val="00BF65D1"/>
    <w:rsid w:val="00BF6808"/>
    <w:rsid w:val="00C0148B"/>
    <w:rsid w:val="00C13158"/>
    <w:rsid w:val="00C25795"/>
    <w:rsid w:val="00C5381C"/>
    <w:rsid w:val="00C638F9"/>
    <w:rsid w:val="00C75FC2"/>
    <w:rsid w:val="00CC4660"/>
    <w:rsid w:val="00CC5821"/>
    <w:rsid w:val="00CC5C08"/>
    <w:rsid w:val="00CD2C8F"/>
    <w:rsid w:val="00CD5033"/>
    <w:rsid w:val="00CE7435"/>
    <w:rsid w:val="00CF16AE"/>
    <w:rsid w:val="00D026B1"/>
    <w:rsid w:val="00D3146F"/>
    <w:rsid w:val="00D34C37"/>
    <w:rsid w:val="00D40D53"/>
    <w:rsid w:val="00D529BA"/>
    <w:rsid w:val="00D66889"/>
    <w:rsid w:val="00DA1CE7"/>
    <w:rsid w:val="00DA68CB"/>
    <w:rsid w:val="00DB3669"/>
    <w:rsid w:val="00DC5597"/>
    <w:rsid w:val="00DD4EFF"/>
    <w:rsid w:val="00DE10A3"/>
    <w:rsid w:val="00E06C18"/>
    <w:rsid w:val="00E21CA9"/>
    <w:rsid w:val="00E57490"/>
    <w:rsid w:val="00E57A31"/>
    <w:rsid w:val="00E612D3"/>
    <w:rsid w:val="00E711F1"/>
    <w:rsid w:val="00E764C3"/>
    <w:rsid w:val="00E909B5"/>
    <w:rsid w:val="00EE1BE4"/>
    <w:rsid w:val="00EF1005"/>
    <w:rsid w:val="00F06EF2"/>
    <w:rsid w:val="00F325C0"/>
    <w:rsid w:val="00F33478"/>
    <w:rsid w:val="00F34B91"/>
    <w:rsid w:val="00F431CA"/>
    <w:rsid w:val="00F446C5"/>
    <w:rsid w:val="00FA5199"/>
    <w:rsid w:val="00FC1258"/>
    <w:rsid w:val="00FC5549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0E6E1"/>
  <w15:docId w15:val="{08C5FFAE-7449-4952-8D4F-9B38A3CE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spacing w:after="190"/>
      <w:ind w:left="2784"/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qFormat/>
    <w:rPr>
      <w:rFonts w:ascii="Calibri" w:eastAsia="Calibri" w:hAnsi="Calibri" w:cs="Calibri"/>
      <w:b/>
      <w:color w:val="000000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 Narrow" w:hAnsi="Arial Narrow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 Narrow" w:hAnsi="Arial Narrow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 Narrow" w:hAnsi="Arial Narrow" w:cs="Lucida Sans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423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B273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650FA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808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08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08C4"/>
    <w:rPr>
      <w:rFonts w:ascii="Calibri" w:eastAsia="Calibri" w:hAnsi="Calibri" w:cs="Calibri"/>
      <w:color w:val="00000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08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08C4"/>
    <w:rPr>
      <w:rFonts w:ascii="Calibri" w:eastAsia="Calibri" w:hAnsi="Calibri" w:cs="Calibri"/>
      <w:b/>
      <w:bCs/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8C4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333275"/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A17DA"/>
    <w:rPr>
      <w:rFonts w:ascii="Calibri" w:eastAsia="Calibri" w:hAnsi="Calibri" w:cs="Calibri"/>
      <w:color w:val="000000"/>
      <w:sz w:val="22"/>
    </w:rPr>
  </w:style>
  <w:style w:type="paragraph" w:customStyle="1" w:styleId="TableParagraph">
    <w:name w:val="Table Paragraph"/>
    <w:basedOn w:val="Normal"/>
    <w:uiPriority w:val="1"/>
    <w:qFormat/>
    <w:rsid w:val="00B367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1FB8-737C-4B10-B1BD-59EE9BF5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1903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Grille E31 CCF .docx</vt:lpstr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Grille E31 CCF .docx</dc:title>
  <dc:subject/>
  <dc:creator>SOPHIE POMMIER</dc:creator>
  <dc:description/>
  <cp:lastModifiedBy>fabienne mauri</cp:lastModifiedBy>
  <cp:revision>5</cp:revision>
  <dcterms:created xsi:type="dcterms:W3CDTF">2020-12-01T17:18:00Z</dcterms:created>
  <dcterms:modified xsi:type="dcterms:W3CDTF">2021-01-07T14:52:00Z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