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6073E" w14:textId="77777777" w:rsidR="00FB71FF" w:rsidRPr="00B27F77" w:rsidRDefault="00FB71FF" w:rsidP="00FB71FF">
      <w:pPr>
        <w:pBdr>
          <w:top w:val="single" w:sz="4" w:space="1" w:color="auto"/>
          <w:left w:val="single" w:sz="4" w:space="4" w:color="auto"/>
          <w:bottom w:val="single" w:sz="4" w:space="1" w:color="auto"/>
          <w:right w:val="single" w:sz="4" w:space="4" w:color="auto"/>
        </w:pBdr>
        <w:jc w:val="center"/>
        <w:rPr>
          <w:rFonts w:ascii="Tahoma" w:hAnsi="Tahoma"/>
          <w:sz w:val="32"/>
        </w:rPr>
      </w:pPr>
      <w:r>
        <w:rPr>
          <w:rFonts w:ascii="Tahoma" w:hAnsi="Tahoma"/>
          <w:sz w:val="32"/>
        </w:rPr>
        <w:t xml:space="preserve">Les libertés </w:t>
      </w:r>
      <w:r w:rsidR="00320696">
        <w:rPr>
          <w:rFonts w:ascii="Tahoma" w:hAnsi="Tahoma"/>
          <w:sz w:val="32"/>
        </w:rPr>
        <w:t>économiques</w:t>
      </w:r>
      <w:r>
        <w:rPr>
          <w:rFonts w:ascii="Tahoma" w:hAnsi="Tahoma"/>
          <w:sz w:val="32"/>
        </w:rPr>
        <w:t xml:space="preserve"> et le droit de propriété </w:t>
      </w:r>
    </w:p>
    <w:p w14:paraId="6760791D" w14:textId="77777777" w:rsidR="00FB71FF" w:rsidRDefault="00FB71FF" w:rsidP="00FB71FF"/>
    <w:p w14:paraId="7B133216" w14:textId="77777777" w:rsidR="00FB71FF" w:rsidRDefault="00FB71FF" w:rsidP="00FB71FF">
      <w:pPr>
        <w:spacing w:line="360" w:lineRule="auto"/>
      </w:pPr>
    </w:p>
    <w:p w14:paraId="2A756D0E" w14:textId="77777777" w:rsidR="00FB71FF" w:rsidRDefault="00FB71FF" w:rsidP="00FB71FF">
      <w:pPr>
        <w:pBdr>
          <w:top w:val="single" w:sz="4" w:space="1" w:color="auto"/>
          <w:left w:val="single" w:sz="4" w:space="4" w:color="auto"/>
          <w:bottom w:val="single" w:sz="4" w:space="1" w:color="auto"/>
          <w:right w:val="single" w:sz="4" w:space="4" w:color="auto"/>
        </w:pBdr>
        <w:rPr>
          <w:rFonts w:ascii="Tahoma" w:hAnsi="Tahoma"/>
        </w:rPr>
      </w:pPr>
      <w:r>
        <w:rPr>
          <w:rFonts w:ascii="Tahoma" w:hAnsi="Tahoma"/>
          <w:b/>
        </w:rPr>
        <w:t xml:space="preserve">MISE EN SITUATION : </w:t>
      </w:r>
      <w:r w:rsidRPr="00E51EA9">
        <w:rPr>
          <w:rFonts w:ascii="Tahoma" w:hAnsi="Tahoma"/>
        </w:rPr>
        <w:t>Futur titulaire du baccalauréat professionnel</w:t>
      </w:r>
      <w:r>
        <w:rPr>
          <w:rFonts w:ascii="Tahoma" w:hAnsi="Tahoma"/>
        </w:rPr>
        <w:t xml:space="preserve"> commerce</w:t>
      </w:r>
      <w:r w:rsidRPr="00E51EA9">
        <w:rPr>
          <w:rFonts w:ascii="Tahoma" w:hAnsi="Tahoma"/>
        </w:rPr>
        <w:t>, vous nourris</w:t>
      </w:r>
      <w:r>
        <w:rPr>
          <w:rFonts w:ascii="Tahoma" w:hAnsi="Tahoma"/>
        </w:rPr>
        <w:t>s</w:t>
      </w:r>
      <w:r w:rsidRPr="00E51EA9">
        <w:rPr>
          <w:rFonts w:ascii="Tahoma" w:hAnsi="Tahoma"/>
        </w:rPr>
        <w:t>ez l’ambition de créer, à terme</w:t>
      </w:r>
      <w:r>
        <w:rPr>
          <w:rFonts w:ascii="Tahoma" w:hAnsi="Tahoma"/>
        </w:rPr>
        <w:t>,</w:t>
      </w:r>
      <w:r w:rsidRPr="00E51EA9">
        <w:rPr>
          <w:rFonts w:ascii="Tahoma" w:hAnsi="Tahoma"/>
        </w:rPr>
        <w:t xml:space="preserve"> votre propr</w:t>
      </w:r>
      <w:r>
        <w:rPr>
          <w:rFonts w:ascii="Tahoma" w:hAnsi="Tahoma"/>
        </w:rPr>
        <w:t xml:space="preserve">e entreprise. Aussi, vous vous rendez au Salon des jeunes entrepreneurs à Paris et rencontrez de nombreux entrepreneurs qui ont lancé récemment leur activité commerciale et artisanale. </w:t>
      </w:r>
    </w:p>
    <w:p w14:paraId="75E57DB0" w14:textId="77777777" w:rsidR="00FB71FF" w:rsidRDefault="00FB71FF" w:rsidP="00FB71FF">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Vous souhaitez créer une entreprise commerciale avec d’autres investisseurs mais vous n’avez pas défini avec précision les biens, objets de l’activité, le projet étant prématuré dans le temps. Vous avez acquis lors de votre formation une expérience professionnelle à travers les stages en entreprise et maîtrisez le fonctionnement d’une entreprise, du moins du point de vue des impératifs économiques à respecter, des relations entretenues avec les partenaires toutefois les conditions exigées pour entreprendre et les droit accordés à cet égard vous sont inconnus.</w:t>
      </w:r>
    </w:p>
    <w:p w14:paraId="0013AD58" w14:textId="77777777" w:rsidR="00FB71FF" w:rsidRDefault="00FB71FF" w:rsidP="00FB71FF">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 xml:space="preserve">Vous rencontrez à ce jour un entrepreneur, M. Bessad, qui vous soumet son projet. Son oncle envisage de lui céder à titre gratuit son salon de thé dont il est propriétaire. Au regard de la nouvelle demande présente sur le marché,  M. Bessad envisage de  transformer l’entreprise en bar à smoothies, très tendance. Vous découvrez à ce titre les libertés </w:t>
      </w:r>
      <w:r w:rsidR="00320696">
        <w:rPr>
          <w:rFonts w:ascii="Tahoma" w:hAnsi="Tahoma"/>
        </w:rPr>
        <w:t>économiques</w:t>
      </w:r>
      <w:r>
        <w:rPr>
          <w:rFonts w:ascii="Tahoma" w:hAnsi="Tahoma"/>
        </w:rPr>
        <w:t xml:space="preserve"> dont peut se prévaloir un entrepreneur dans le contexte d’une économie de marché, ses limites et l’étendue du droit de la propriété.</w:t>
      </w:r>
    </w:p>
    <w:p w14:paraId="0DEDCBBC" w14:textId="77777777" w:rsidR="00FB71FF" w:rsidRPr="00997F35" w:rsidRDefault="00FB71FF" w:rsidP="00FB71FF">
      <w:pPr>
        <w:pBdr>
          <w:top w:val="single" w:sz="4" w:space="1" w:color="auto"/>
          <w:left w:val="single" w:sz="4" w:space="4" w:color="auto"/>
          <w:bottom w:val="single" w:sz="4" w:space="1" w:color="auto"/>
          <w:right w:val="single" w:sz="4" w:space="4" w:color="auto"/>
        </w:pBdr>
        <w:jc w:val="center"/>
        <w:rPr>
          <w:rFonts w:ascii="Tahoma" w:hAnsi="Tahoma"/>
        </w:rPr>
      </w:pPr>
    </w:p>
    <w:p w14:paraId="76AD98B4" w14:textId="77777777" w:rsidR="00FB71FF" w:rsidRPr="00C71CC4" w:rsidRDefault="00FB71FF" w:rsidP="00FB71FF">
      <w:pPr>
        <w:pStyle w:val="Paragraphedeliste"/>
        <w:ind w:left="360"/>
        <w:jc w:val="center"/>
        <w:rPr>
          <w:rFonts w:ascii="Tahoma" w:hAnsi="Tahoma"/>
          <w:sz w:val="32"/>
        </w:rPr>
      </w:pPr>
    </w:p>
    <w:p w14:paraId="7CC81BBB" w14:textId="77777777" w:rsidR="00FB71FF" w:rsidRDefault="00FB71FF" w:rsidP="00FB71FF">
      <w:pPr>
        <w:pStyle w:val="Paragraphedeliste"/>
        <w:numPr>
          <w:ilvl w:val="0"/>
          <w:numId w:val="2"/>
        </w:numPr>
        <w:ind w:left="0" w:firstLine="0"/>
        <w:rPr>
          <w:rFonts w:ascii="Tahoma" w:hAnsi="Tahoma"/>
          <w:sz w:val="32"/>
          <w:u w:val="single"/>
        </w:rPr>
      </w:pPr>
      <w:r>
        <w:rPr>
          <w:rFonts w:ascii="Tahoma" w:hAnsi="Tahoma"/>
          <w:sz w:val="32"/>
          <w:u w:val="single"/>
        </w:rPr>
        <w:t>Identifier les libertés é</w:t>
      </w:r>
      <w:r w:rsidRPr="00C71CC4">
        <w:rPr>
          <w:rFonts w:ascii="Tahoma" w:hAnsi="Tahoma"/>
          <w:sz w:val="32"/>
          <w:u w:val="single"/>
        </w:rPr>
        <w:t xml:space="preserve">conomiques </w:t>
      </w:r>
    </w:p>
    <w:p w14:paraId="23DCC3C1" w14:textId="77777777" w:rsidR="00FB71FF" w:rsidRPr="00997F35" w:rsidRDefault="00FB71FF" w:rsidP="00FB71FF">
      <w:pPr>
        <w:rPr>
          <w:rFonts w:ascii="Tahoma" w:hAnsi="Tahoma"/>
          <w:sz w:val="32"/>
          <w:u w:val="single"/>
        </w:rPr>
      </w:pPr>
    </w:p>
    <w:p w14:paraId="674E8F77" w14:textId="77777777" w:rsidR="00FB71FF" w:rsidRDefault="00FB71FF" w:rsidP="00FB71FF">
      <w:pPr>
        <w:pStyle w:val="Paragraphedeliste"/>
        <w:numPr>
          <w:ilvl w:val="0"/>
          <w:numId w:val="4"/>
        </w:numPr>
        <w:rPr>
          <w:rFonts w:ascii="Tahoma" w:hAnsi="Tahoma"/>
          <w:sz w:val="28"/>
          <w:u w:val="single"/>
        </w:rPr>
      </w:pPr>
      <w:r w:rsidRPr="00997F35">
        <w:rPr>
          <w:rFonts w:ascii="Tahoma" w:hAnsi="Tahoma"/>
          <w:sz w:val="28"/>
          <w:u w:val="single"/>
        </w:rPr>
        <w:t xml:space="preserve">Définir la liberté du commerce et de l’industrie </w:t>
      </w:r>
    </w:p>
    <w:p w14:paraId="4BE2A597" w14:textId="77777777" w:rsidR="00FB71FF" w:rsidRPr="00997F35" w:rsidRDefault="00FB71FF" w:rsidP="00FB71FF">
      <w:pPr>
        <w:pStyle w:val="Paragraphedeliste"/>
        <w:rPr>
          <w:rFonts w:ascii="Tahoma" w:hAnsi="Tahoma"/>
          <w:sz w:val="28"/>
          <w:u w:val="single"/>
        </w:rPr>
      </w:pPr>
    </w:p>
    <w:p w14:paraId="50F77822" w14:textId="77777777" w:rsidR="00FB71FF" w:rsidRDefault="00FB71FF" w:rsidP="00FB71FF">
      <w:pPr>
        <w:rPr>
          <w:rFonts w:ascii="Tahoma" w:hAnsi="Tahoma"/>
        </w:rPr>
      </w:pPr>
      <w:r w:rsidRPr="00B900E3">
        <w:rPr>
          <w:rFonts w:ascii="Tahoma" w:hAnsi="Tahoma"/>
        </w:rPr>
        <w:t>M. Bessad vous informe qu’il n’a jamais mené sa scolarité jusqu’au bout, n</w:t>
      </w:r>
      <w:r>
        <w:rPr>
          <w:rFonts w:ascii="Tahoma" w:hAnsi="Tahoma"/>
        </w:rPr>
        <w:t>’étant pas diplômé. Il vous déc</w:t>
      </w:r>
      <w:r w:rsidRPr="00B900E3">
        <w:rPr>
          <w:rFonts w:ascii="Tahoma" w:hAnsi="Tahoma"/>
        </w:rPr>
        <w:t>l</w:t>
      </w:r>
      <w:r>
        <w:rPr>
          <w:rFonts w:ascii="Tahoma" w:hAnsi="Tahoma"/>
        </w:rPr>
        <w:t>a</w:t>
      </w:r>
      <w:r w:rsidRPr="00B900E3">
        <w:rPr>
          <w:rFonts w:ascii="Tahoma" w:hAnsi="Tahoma"/>
        </w:rPr>
        <w:t>re ses regrets et vous encourage à persévérer dans l</w:t>
      </w:r>
      <w:r>
        <w:rPr>
          <w:rFonts w:ascii="Tahoma" w:hAnsi="Tahoma"/>
        </w:rPr>
        <w:t>’</w:t>
      </w:r>
      <w:r w:rsidRPr="00B900E3">
        <w:rPr>
          <w:rFonts w:ascii="Tahoma" w:hAnsi="Tahoma"/>
        </w:rPr>
        <w:t xml:space="preserve">apprentissage scolaire, le marché du travail étant de plus en plus </w:t>
      </w:r>
      <w:r>
        <w:rPr>
          <w:rFonts w:ascii="Tahoma" w:hAnsi="Tahoma"/>
        </w:rPr>
        <w:t>exigeant</w:t>
      </w:r>
      <w:r w:rsidRPr="00B900E3">
        <w:rPr>
          <w:rFonts w:ascii="Tahoma" w:hAnsi="Tahoma"/>
        </w:rPr>
        <w:t xml:space="preserve">. Il vous explique que la propriété de son </w:t>
      </w:r>
      <w:r>
        <w:rPr>
          <w:rFonts w:ascii="Tahoma" w:hAnsi="Tahoma"/>
        </w:rPr>
        <w:t xml:space="preserve">oncle </w:t>
      </w:r>
      <w:r w:rsidRPr="00B900E3">
        <w:rPr>
          <w:rFonts w:ascii="Tahoma" w:hAnsi="Tahoma"/>
        </w:rPr>
        <w:t>est un atout majeur pour lui et que</w:t>
      </w:r>
      <w:r>
        <w:rPr>
          <w:rFonts w:ascii="Tahoma" w:hAnsi="Tahoma"/>
        </w:rPr>
        <w:t xml:space="preserve"> le l’économie de marché, contexte économique actuel, favorise l’entreprenariat en reconnaissant un grand nombre des libertés. Vous prenez connaissance des libertés reconnues dans ce contexte et leurs nécessaires limites. </w:t>
      </w:r>
    </w:p>
    <w:p w14:paraId="40C887DE" w14:textId="77777777" w:rsidR="00FB71FF" w:rsidRDefault="00FB71FF" w:rsidP="00FB71FF">
      <w:pPr>
        <w:rPr>
          <w:rFonts w:ascii="Tahoma" w:hAnsi="Tahoma"/>
        </w:rPr>
      </w:pPr>
    </w:p>
    <w:p w14:paraId="68112F7B" w14:textId="77777777" w:rsidR="00FB71FF" w:rsidRDefault="00FB71FF" w:rsidP="00FB71FF">
      <w:pPr>
        <w:rPr>
          <w:rFonts w:ascii="Tahoma" w:hAnsi="Tahoma"/>
        </w:rPr>
      </w:pPr>
      <w:r w:rsidRPr="005076B0">
        <w:rPr>
          <w:rFonts w:ascii="Tahoma" w:hAnsi="Tahoma"/>
          <w:b/>
          <w:u w:val="single"/>
        </w:rPr>
        <w:t>Document 1 </w:t>
      </w:r>
      <w:r w:rsidR="00320696" w:rsidRPr="005076B0">
        <w:rPr>
          <w:rFonts w:ascii="Tahoma" w:hAnsi="Tahoma"/>
          <w:b/>
          <w:u w:val="single"/>
        </w:rPr>
        <w:t>:</w:t>
      </w:r>
      <w:r w:rsidR="00320696">
        <w:rPr>
          <w:rFonts w:ascii="Tahoma" w:hAnsi="Tahoma"/>
        </w:rPr>
        <w:t xml:space="preserve"> </w:t>
      </w:r>
      <w:r w:rsidR="00320696" w:rsidRPr="00B900E3">
        <w:rPr>
          <w:rFonts w:ascii="Tahoma" w:hAnsi="Tahoma"/>
        </w:rPr>
        <w:t>La</w:t>
      </w:r>
      <w:r>
        <w:rPr>
          <w:rFonts w:ascii="Tahoma" w:hAnsi="Tahoma"/>
        </w:rPr>
        <w:t xml:space="preserve"> liberté du commerce et de l’industrie : définition du concept et contexte économique</w:t>
      </w:r>
    </w:p>
    <w:p w14:paraId="765767BC" w14:textId="77777777" w:rsidR="00FB71FF" w:rsidRDefault="00FB71FF" w:rsidP="00FB71FF">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 xml:space="preserve">La législation française reconnaît la liberté du commerce et de l’industrie dans un contexte d’économie de marché caractérisé par des acteurs libres et un principe de neutralité économique de l’Etat. Le principe de neutralité n’est toutefois pas absolu en France car l’Etat français intervient sur certains marchés en détenant le capital de certaines entreprises (SNCF – La Poste), en soutenant certaines entreprises par le biais de subventions et en légiférant sur le marché du travail notamment. Le montant du salaire n’est pas déterminé librement mais est soumis au respect du SMIC, aucun </w:t>
      </w:r>
      <w:r>
        <w:rPr>
          <w:rFonts w:ascii="Tahoma" w:hAnsi="Tahoma"/>
        </w:rPr>
        <w:lastRenderedPageBreak/>
        <w:t>salarié ne pouvant ainsi être rémunéré en-dessous de ce salaire minimal, quelle que soit sa qualification, du moins lorsqu’il exerce un emploi à temps plein</w:t>
      </w:r>
    </w:p>
    <w:p w14:paraId="12338046" w14:textId="77777777" w:rsidR="00FB71FF" w:rsidRDefault="00FB71FF" w:rsidP="00FB71FF">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 xml:space="preserve">La liberté du commerce et de l’industrie signifie que </w:t>
      </w:r>
      <w:r w:rsidRPr="005076B0">
        <w:rPr>
          <w:rFonts w:ascii="Tahoma" w:hAnsi="Tahoma"/>
          <w:u w:val="single"/>
        </w:rPr>
        <w:t xml:space="preserve">toute personne est libre d’entreprendre ou </w:t>
      </w:r>
      <w:r>
        <w:rPr>
          <w:rFonts w:ascii="Tahoma" w:hAnsi="Tahoma"/>
          <w:u w:val="single"/>
        </w:rPr>
        <w:t xml:space="preserve">de </w:t>
      </w:r>
      <w:r w:rsidRPr="005076B0">
        <w:rPr>
          <w:rFonts w:ascii="Tahoma" w:hAnsi="Tahoma"/>
          <w:u w:val="single"/>
        </w:rPr>
        <w:t>créer une activité commerciale, artisanale ou industrielle de son choix sous réserve de respecter l’ordre public</w:t>
      </w:r>
      <w:r>
        <w:rPr>
          <w:rFonts w:ascii="Tahoma" w:hAnsi="Tahoma"/>
        </w:rPr>
        <w:t>. Ce principe suppose que chaque entrepreneur est libre également de pouvoir s’approprier les biens nécessaires à son entreprise mais doit en contrepartie utiliser des moyens légaux et loyaux pour attirer la clientèle (interdiction de fausser la concurrence ou la dénigrer).</w:t>
      </w:r>
    </w:p>
    <w:p w14:paraId="5CCCC356" w14:textId="77777777" w:rsidR="00FB71FF" w:rsidRDefault="00FB71FF" w:rsidP="00FB71FF">
      <w:pPr>
        <w:pStyle w:val="Paragraphedeliste"/>
        <w:numPr>
          <w:ilvl w:val="0"/>
          <w:numId w:val="5"/>
        </w:numPr>
        <w:rPr>
          <w:rFonts w:ascii="Tahoma" w:hAnsi="Tahoma"/>
        </w:rPr>
      </w:pPr>
      <w:r>
        <w:rPr>
          <w:rFonts w:ascii="Tahoma" w:hAnsi="Tahoma"/>
        </w:rPr>
        <w:t>Déterminez si le fait que M. Bessad ne soit pas diplômé lui porte préjudice pour créer son entreprise. Justifiez.</w:t>
      </w:r>
    </w:p>
    <w:p w14:paraId="366EA624" w14:textId="77777777" w:rsidR="00FB71FF" w:rsidRPr="005076B0" w:rsidRDefault="00FB71FF" w:rsidP="00FB71FF">
      <w:pPr>
        <w:spacing w:line="360" w:lineRule="auto"/>
        <w:rPr>
          <w:rFonts w:ascii="Tahoma" w:hAnsi="Tahoma"/>
        </w:rPr>
      </w:pPr>
      <w:r w:rsidRPr="005076B0">
        <w:rPr>
          <w:rFonts w:ascii="Tahoma" w:hAnsi="Tahoma"/>
        </w:rPr>
        <w:t>…………………………………………………………………………………………………………………………</w:t>
      </w:r>
    </w:p>
    <w:p w14:paraId="4DE87C22" w14:textId="77777777" w:rsidR="00FB71FF" w:rsidRPr="005076B0" w:rsidRDefault="00FB71FF" w:rsidP="00FB71FF">
      <w:pPr>
        <w:spacing w:line="360" w:lineRule="auto"/>
        <w:rPr>
          <w:rFonts w:ascii="Tahoma" w:hAnsi="Tahoma"/>
        </w:rPr>
      </w:pPr>
      <w:r w:rsidRPr="005076B0">
        <w:rPr>
          <w:rFonts w:ascii="Tahoma" w:hAnsi="Tahoma"/>
        </w:rPr>
        <w:t>…………………………………………………………………………………………………………………………</w:t>
      </w:r>
    </w:p>
    <w:p w14:paraId="6AEF0202" w14:textId="77777777" w:rsidR="00FB71FF" w:rsidRPr="005076B0" w:rsidRDefault="00FB71FF" w:rsidP="00FB71FF">
      <w:pPr>
        <w:spacing w:line="360" w:lineRule="auto"/>
        <w:rPr>
          <w:rFonts w:ascii="Tahoma" w:hAnsi="Tahoma"/>
        </w:rPr>
      </w:pPr>
      <w:r w:rsidRPr="005076B0">
        <w:rPr>
          <w:rFonts w:ascii="Tahoma" w:hAnsi="Tahoma"/>
        </w:rPr>
        <w:t>…………………………………………………………………………………………………………………………</w:t>
      </w:r>
    </w:p>
    <w:p w14:paraId="6E2D08E0" w14:textId="77777777" w:rsidR="00FB71FF" w:rsidRDefault="00FB71FF" w:rsidP="00FB71FF">
      <w:pPr>
        <w:pStyle w:val="Paragraphedeliste"/>
        <w:numPr>
          <w:ilvl w:val="0"/>
          <w:numId w:val="5"/>
        </w:numPr>
        <w:spacing w:line="360" w:lineRule="auto"/>
        <w:rPr>
          <w:rFonts w:ascii="Tahoma" w:hAnsi="Tahoma"/>
        </w:rPr>
      </w:pPr>
      <w:r>
        <w:rPr>
          <w:rFonts w:ascii="Tahoma" w:hAnsi="Tahoma"/>
        </w:rPr>
        <w:t>Toute activité commerciale est-elle possible en vertu de ce principe ?</w:t>
      </w:r>
    </w:p>
    <w:p w14:paraId="50BA66D8" w14:textId="77777777" w:rsidR="00FB71FF" w:rsidRPr="005076B0" w:rsidRDefault="00FB71FF" w:rsidP="00FB71FF">
      <w:pPr>
        <w:spacing w:line="360" w:lineRule="auto"/>
        <w:rPr>
          <w:rFonts w:ascii="Tahoma" w:hAnsi="Tahoma"/>
        </w:rPr>
      </w:pPr>
      <w:r w:rsidRPr="005076B0">
        <w:rPr>
          <w:rFonts w:ascii="Tahoma" w:hAnsi="Tahoma"/>
        </w:rPr>
        <w:t>…………………………………………………………………………………………………………………………</w:t>
      </w:r>
    </w:p>
    <w:p w14:paraId="1A0854D9" w14:textId="77777777" w:rsidR="00FB71FF" w:rsidRPr="005076B0" w:rsidRDefault="00FB71FF" w:rsidP="00FB71FF">
      <w:pPr>
        <w:spacing w:line="360" w:lineRule="auto"/>
        <w:rPr>
          <w:rFonts w:ascii="Tahoma" w:hAnsi="Tahoma"/>
        </w:rPr>
      </w:pPr>
      <w:r>
        <w:rPr>
          <w:rFonts w:ascii="Tahoma" w:hAnsi="Tahoma"/>
        </w:rPr>
        <w:t>…………………………………………………………………………………………………………………………</w:t>
      </w:r>
    </w:p>
    <w:p w14:paraId="4CABBD48" w14:textId="77777777" w:rsidR="00FB71FF" w:rsidRDefault="00FB71FF" w:rsidP="00FB71FF">
      <w:pPr>
        <w:rPr>
          <w:rFonts w:ascii="Tahoma" w:hAnsi="Tahoma"/>
        </w:rPr>
      </w:pPr>
      <w:r w:rsidRPr="000078BC">
        <w:rPr>
          <w:rFonts w:ascii="Tahoma" w:hAnsi="Tahoma"/>
          <w:b/>
          <w:u w:val="single"/>
        </w:rPr>
        <w:t>Document 2</w:t>
      </w:r>
      <w:r>
        <w:rPr>
          <w:rFonts w:ascii="Tahoma" w:hAnsi="Tahoma"/>
        </w:rPr>
        <w:t xml:space="preserve"> : les limites de la liberté du commerce et de l’industrie </w:t>
      </w:r>
    </w:p>
    <w:tbl>
      <w:tblPr>
        <w:tblStyle w:val="Grille"/>
        <w:tblW w:w="10774" w:type="dxa"/>
        <w:tblInd w:w="-885" w:type="dxa"/>
        <w:tblLook w:val="00BF" w:firstRow="1" w:lastRow="0" w:firstColumn="1" w:lastColumn="0" w:noHBand="0" w:noVBand="0"/>
      </w:tblPr>
      <w:tblGrid>
        <w:gridCol w:w="3828"/>
        <w:gridCol w:w="2694"/>
        <w:gridCol w:w="4252"/>
      </w:tblGrid>
      <w:tr w:rsidR="00FB71FF" w14:paraId="40DD83CF" w14:textId="77777777">
        <w:tc>
          <w:tcPr>
            <w:tcW w:w="3828" w:type="dxa"/>
          </w:tcPr>
          <w:p w14:paraId="738952B0" w14:textId="77777777" w:rsidR="00FB71FF" w:rsidRPr="000078BC" w:rsidRDefault="00FB71FF" w:rsidP="00FB71FF">
            <w:pPr>
              <w:jc w:val="center"/>
              <w:rPr>
                <w:rFonts w:ascii="Tahoma" w:hAnsi="Tahoma"/>
                <w:b/>
              </w:rPr>
            </w:pPr>
            <w:r w:rsidRPr="000078BC">
              <w:rPr>
                <w:rFonts w:ascii="Tahoma" w:hAnsi="Tahoma"/>
                <w:b/>
              </w:rPr>
              <w:t>Les interdictions</w:t>
            </w:r>
          </w:p>
        </w:tc>
        <w:tc>
          <w:tcPr>
            <w:tcW w:w="2694" w:type="dxa"/>
          </w:tcPr>
          <w:p w14:paraId="76361A7A" w14:textId="77777777" w:rsidR="00FB71FF" w:rsidRPr="000078BC" w:rsidRDefault="00FB71FF" w:rsidP="00FB71FF">
            <w:pPr>
              <w:jc w:val="center"/>
              <w:rPr>
                <w:rFonts w:ascii="Tahoma" w:hAnsi="Tahoma"/>
                <w:b/>
              </w:rPr>
            </w:pPr>
            <w:r w:rsidRPr="000078BC">
              <w:rPr>
                <w:rFonts w:ascii="Tahoma" w:hAnsi="Tahoma"/>
                <w:b/>
              </w:rPr>
              <w:t xml:space="preserve">Les </w:t>
            </w:r>
            <w:r w:rsidR="00320696" w:rsidRPr="000078BC">
              <w:rPr>
                <w:rFonts w:ascii="Tahoma" w:hAnsi="Tahoma"/>
                <w:b/>
              </w:rPr>
              <w:t>incompatibilités</w:t>
            </w:r>
          </w:p>
        </w:tc>
        <w:tc>
          <w:tcPr>
            <w:tcW w:w="4252" w:type="dxa"/>
          </w:tcPr>
          <w:p w14:paraId="14A2B3EF" w14:textId="77777777" w:rsidR="00FB71FF" w:rsidRPr="000078BC" w:rsidRDefault="00FB71FF" w:rsidP="00FB71FF">
            <w:pPr>
              <w:jc w:val="center"/>
              <w:rPr>
                <w:rFonts w:ascii="Tahoma" w:hAnsi="Tahoma"/>
                <w:b/>
              </w:rPr>
            </w:pPr>
            <w:r w:rsidRPr="000078BC">
              <w:rPr>
                <w:rFonts w:ascii="Tahoma" w:hAnsi="Tahoma"/>
                <w:b/>
              </w:rPr>
              <w:t>Les autorisations</w:t>
            </w:r>
          </w:p>
        </w:tc>
      </w:tr>
      <w:tr w:rsidR="00FB71FF" w14:paraId="34342A98" w14:textId="77777777">
        <w:tc>
          <w:tcPr>
            <w:tcW w:w="3828" w:type="dxa"/>
          </w:tcPr>
          <w:p w14:paraId="0D166795" w14:textId="77777777" w:rsidR="00FB71FF" w:rsidRPr="004363EA" w:rsidRDefault="00FB71FF" w:rsidP="00FB7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0078BC">
              <w:rPr>
                <w:rFonts w:ascii="Tahoma" w:eastAsiaTheme="minorHAnsi" w:hAnsi="Tahoma"/>
                <w:b/>
                <w:bCs/>
                <w:color w:val="000000"/>
                <w:lang w:eastAsia="en-US"/>
              </w:rPr>
              <w:t xml:space="preserve">- </w:t>
            </w:r>
            <w:r w:rsidRPr="000078BC">
              <w:rPr>
                <w:rFonts w:ascii="Tahoma" w:eastAsiaTheme="minorHAnsi" w:hAnsi="Tahoma"/>
                <w:bCs/>
                <w:color w:val="000000"/>
                <w:lang w:eastAsia="en-US"/>
              </w:rPr>
              <w:t>Sont</w:t>
            </w:r>
            <w:r w:rsidRPr="000078BC">
              <w:rPr>
                <w:rFonts w:ascii="Tahoma" w:eastAsiaTheme="minorHAnsi" w:hAnsi="Tahoma"/>
                <w:color w:val="000000"/>
                <w:lang w:eastAsia="en-US"/>
              </w:rPr>
              <w:t xml:space="preserve"> </w:t>
            </w:r>
            <w:r>
              <w:rPr>
                <w:rFonts w:ascii="Tahoma" w:eastAsiaTheme="minorHAnsi" w:hAnsi="Tahoma"/>
                <w:color w:val="000000"/>
                <w:lang w:eastAsia="en-US"/>
              </w:rPr>
              <w:t>incapables de faire du</w:t>
            </w:r>
            <w:r w:rsidRPr="004363EA">
              <w:rPr>
                <w:rFonts w:ascii="Tahoma" w:eastAsiaTheme="minorHAnsi" w:hAnsi="Tahoma"/>
                <w:color w:val="000000"/>
                <w:lang w:eastAsia="en-US"/>
              </w:rPr>
              <w:t xml:space="preserve"> commerce ceux que le droit civil déclare incapables : les majeurs en tutelle ou en curatelle et les mineurs.</w:t>
            </w:r>
          </w:p>
          <w:p w14:paraId="2F906844" w14:textId="77777777" w:rsidR="00FB71FF" w:rsidRPr="004363EA" w:rsidRDefault="00FB71FF" w:rsidP="00FB71FF">
            <w:pPr>
              <w:rPr>
                <w:rFonts w:ascii="Tahoma" w:eastAsiaTheme="minorHAnsi" w:hAnsi="Tahoma"/>
                <w:color w:val="000000"/>
                <w:lang w:eastAsia="en-US"/>
              </w:rPr>
            </w:pPr>
            <w:r w:rsidRPr="004363EA">
              <w:rPr>
                <w:rFonts w:ascii="Tahoma" w:eastAsiaTheme="minorHAnsi" w:hAnsi="Tahoma"/>
                <w:color w:val="000000"/>
                <w:lang w:eastAsia="en-US"/>
              </w:rPr>
              <w:t xml:space="preserve">Les mineurs même émancipés et considérés civilement comme capables, ne peuvent pas être </w:t>
            </w:r>
            <w:r>
              <w:rPr>
                <w:rFonts w:ascii="Tahoma" w:eastAsiaTheme="minorHAnsi" w:hAnsi="Tahoma"/>
                <w:color w:val="000000"/>
                <w:lang w:eastAsia="en-US"/>
              </w:rPr>
              <w:t>commerçants. Rien ne s’oppose à</w:t>
            </w:r>
            <w:r w:rsidRPr="004363EA">
              <w:rPr>
                <w:rFonts w:ascii="Tahoma" w:eastAsiaTheme="minorHAnsi" w:hAnsi="Tahoma"/>
                <w:color w:val="000000"/>
                <w:lang w:eastAsia="en-US"/>
              </w:rPr>
              <w:t xml:space="preserve"> ce qu’ils soient associés d’une société où la capaci</w:t>
            </w:r>
            <w:r>
              <w:rPr>
                <w:rFonts w:ascii="Tahoma" w:eastAsiaTheme="minorHAnsi" w:hAnsi="Tahoma"/>
                <w:color w:val="000000"/>
                <w:lang w:eastAsia="en-US"/>
              </w:rPr>
              <w:t>té commerciale n’est pas exigée(SA, SARL, SAS).</w:t>
            </w:r>
          </w:p>
          <w:p w14:paraId="51FCC7D4" w14:textId="77777777" w:rsidR="00FB71FF" w:rsidRPr="004363EA" w:rsidRDefault="00FB71FF" w:rsidP="00FB7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0078BC">
              <w:rPr>
                <w:rFonts w:ascii="Tahoma" w:eastAsiaTheme="minorHAnsi" w:hAnsi="Tahoma"/>
                <w:b/>
                <w:color w:val="000000"/>
                <w:lang w:eastAsia="en-US"/>
              </w:rPr>
              <w:t>-</w:t>
            </w:r>
            <w:r w:rsidRPr="004363EA">
              <w:rPr>
                <w:rFonts w:ascii="Tahoma" w:eastAsiaTheme="minorHAnsi" w:hAnsi="Tahoma"/>
                <w:color w:val="000000"/>
                <w:lang w:eastAsia="en-US"/>
              </w:rPr>
              <w:t xml:space="preserve"> La loi interdit la pratique de toute activité commerciale ou industrielle à ceux qui ont subi :</w:t>
            </w:r>
          </w:p>
          <w:p w14:paraId="698AE2A9" w14:textId="77777777" w:rsidR="00FB71FF" w:rsidRPr="004363EA" w:rsidRDefault="00FB71FF" w:rsidP="00FB7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w:t>
            </w:r>
            <w:r w:rsidRPr="004363EA">
              <w:rPr>
                <w:rFonts w:ascii="Tahoma" w:eastAsiaTheme="minorHAnsi" w:hAnsi="Tahoma"/>
                <w:color w:val="000000"/>
                <w:lang w:eastAsia="en-US"/>
              </w:rPr>
              <w:t>une condamnation définitive à une peine d’emprison</w:t>
            </w:r>
            <w:r>
              <w:rPr>
                <w:rFonts w:ascii="Tahoma" w:eastAsiaTheme="minorHAnsi" w:hAnsi="Tahoma"/>
                <w:color w:val="000000"/>
                <w:lang w:eastAsia="en-US"/>
              </w:rPr>
              <w:t xml:space="preserve">nement sans sursis pour un crime. </w:t>
            </w:r>
          </w:p>
          <w:p w14:paraId="102654A6" w14:textId="77777777" w:rsidR="00FB71FF" w:rsidRPr="004363EA" w:rsidRDefault="00FB71FF" w:rsidP="00FB71FF">
            <w:pPr>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w:t>
            </w:r>
            <w:r w:rsidRPr="004363EA">
              <w:rPr>
                <w:rFonts w:ascii="Tahoma" w:eastAsiaTheme="minorHAnsi" w:hAnsi="Tahoma"/>
                <w:color w:val="000000"/>
                <w:lang w:eastAsia="en-US"/>
              </w:rPr>
              <w:t>une condamnation définitive à 3 mois d’emprisonnement sans sursis pour certains délits tels que le vol, l’escroquerie, l’abus de confiance, l</w:t>
            </w:r>
            <w:r>
              <w:rPr>
                <w:rFonts w:ascii="Tahoma" w:eastAsiaTheme="minorHAnsi" w:hAnsi="Tahoma"/>
                <w:color w:val="000000"/>
                <w:lang w:eastAsia="en-US"/>
              </w:rPr>
              <w:t xml:space="preserve">’utilisation d’un </w:t>
            </w:r>
            <w:r w:rsidRPr="004363EA">
              <w:rPr>
                <w:rFonts w:ascii="Tahoma" w:eastAsiaTheme="minorHAnsi" w:hAnsi="Tahoma"/>
                <w:color w:val="000000"/>
                <w:lang w:eastAsia="en-US"/>
              </w:rPr>
              <w:t>chèque sans provision.</w:t>
            </w:r>
          </w:p>
          <w:p w14:paraId="298A2352" w14:textId="77777777" w:rsidR="00FB71FF" w:rsidRPr="004363EA" w:rsidRDefault="00FB71FF" w:rsidP="00FB71FF">
            <w:pPr>
              <w:rPr>
                <w:rFonts w:ascii="Tahoma" w:hAnsi="Tahoma"/>
              </w:rPr>
            </w:pPr>
          </w:p>
        </w:tc>
        <w:tc>
          <w:tcPr>
            <w:tcW w:w="2694" w:type="dxa"/>
          </w:tcPr>
          <w:p w14:paraId="3379D16A" w14:textId="77777777" w:rsidR="00FB71FF" w:rsidRPr="004363EA" w:rsidRDefault="00FB71FF" w:rsidP="00FB7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Les incompatibilités empêchent d’exercer simultanément deux professions dont on estime que l’une (le commerce) nuirait à l’autre.</w:t>
            </w:r>
          </w:p>
          <w:p w14:paraId="63639411" w14:textId="77777777" w:rsidR="00FB71FF" w:rsidRPr="004363EA" w:rsidRDefault="00FB71FF" w:rsidP="00FB71FF">
            <w:pPr>
              <w:rPr>
                <w:rFonts w:ascii="Tahoma" w:eastAsiaTheme="minorHAnsi" w:hAnsi="Tahoma"/>
                <w:color w:val="000000"/>
                <w:lang w:eastAsia="en-US"/>
              </w:rPr>
            </w:pPr>
            <w:r w:rsidRPr="004363EA">
              <w:rPr>
                <w:rFonts w:ascii="Tahoma" w:eastAsiaTheme="minorHAnsi" w:hAnsi="Tahoma"/>
                <w:color w:val="000000"/>
                <w:lang w:eastAsia="en-US"/>
              </w:rPr>
              <w:t>Ainsi, les fonctionnaires, les officiers ministériels (huissier, notaire), les membres de professions libé</w:t>
            </w:r>
            <w:r>
              <w:rPr>
                <w:rFonts w:ascii="Tahoma" w:eastAsiaTheme="minorHAnsi" w:hAnsi="Tahoma"/>
                <w:color w:val="000000"/>
                <w:lang w:eastAsia="en-US"/>
              </w:rPr>
              <w:t>rales (avocat, expert-comptable</w:t>
            </w:r>
            <w:r w:rsidRPr="004363EA">
              <w:rPr>
                <w:rFonts w:ascii="Tahoma" w:eastAsiaTheme="minorHAnsi" w:hAnsi="Tahoma"/>
                <w:color w:val="000000"/>
                <w:lang w:eastAsia="en-US"/>
              </w:rPr>
              <w:t>) et les parlementaires ne peuvent exercer le commerce.</w:t>
            </w:r>
          </w:p>
          <w:p w14:paraId="7E3431BB" w14:textId="77777777" w:rsidR="00FB71FF" w:rsidRPr="004363EA" w:rsidRDefault="00FB71FF" w:rsidP="00FB71FF">
            <w:pPr>
              <w:rPr>
                <w:rFonts w:ascii="Tahoma" w:eastAsiaTheme="minorHAnsi" w:hAnsi="Tahoma"/>
                <w:color w:val="000000"/>
                <w:lang w:eastAsia="en-US"/>
              </w:rPr>
            </w:pPr>
          </w:p>
          <w:p w14:paraId="3364BFCE" w14:textId="77777777" w:rsidR="00FB71FF" w:rsidRPr="004363EA" w:rsidRDefault="00FB71FF" w:rsidP="00FB71FF">
            <w:pPr>
              <w:rPr>
                <w:rFonts w:ascii="Tahoma" w:hAnsi="Tahoma"/>
              </w:rPr>
            </w:pPr>
          </w:p>
        </w:tc>
        <w:tc>
          <w:tcPr>
            <w:tcW w:w="4252" w:type="dxa"/>
          </w:tcPr>
          <w:p w14:paraId="3B1F18D4" w14:textId="77777777" w:rsidR="00FB71FF" w:rsidRPr="004363EA" w:rsidRDefault="00FB71FF" w:rsidP="00FB7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0078BC">
              <w:rPr>
                <w:rFonts w:ascii="Tahoma" w:eastAsiaTheme="minorHAnsi" w:hAnsi="Tahoma"/>
                <w:b/>
                <w:color w:val="000000"/>
                <w:lang w:eastAsia="en-US"/>
              </w:rPr>
              <w:t xml:space="preserve">- </w:t>
            </w:r>
            <w:r w:rsidRPr="004363EA">
              <w:rPr>
                <w:rFonts w:ascii="Tahoma" w:eastAsiaTheme="minorHAnsi" w:hAnsi="Tahoma"/>
                <w:color w:val="000000"/>
                <w:lang w:eastAsia="en-US"/>
              </w:rPr>
              <w:t>De nombreuses activités ne peuvent être exercées qu’avec une autorisation administrative et/ou une garantie financière telles que :</w:t>
            </w:r>
          </w:p>
          <w:p w14:paraId="3308526F" w14:textId="77777777" w:rsidR="00FB71FF" w:rsidRPr="004363EA" w:rsidRDefault="00FB71FF" w:rsidP="00FB7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les transports routiers, les débits de bo</w:t>
            </w:r>
            <w:r>
              <w:rPr>
                <w:rFonts w:ascii="Tahoma" w:eastAsiaTheme="minorHAnsi" w:hAnsi="Tahoma"/>
                <w:color w:val="000000"/>
                <w:lang w:eastAsia="en-US"/>
              </w:rPr>
              <w:t xml:space="preserve">issons, les agences de voyages, </w:t>
            </w:r>
            <w:r w:rsidRPr="004363EA">
              <w:rPr>
                <w:rFonts w:ascii="Tahoma" w:eastAsiaTheme="minorHAnsi" w:hAnsi="Tahoma"/>
                <w:color w:val="000000"/>
                <w:lang w:eastAsia="en-US"/>
              </w:rPr>
              <w:t xml:space="preserve"> les établissements de spectacles publiques, les établissements de banque, les agents immobiliers.</w:t>
            </w:r>
          </w:p>
          <w:p w14:paraId="614F48DC" w14:textId="77777777" w:rsidR="00FB71FF" w:rsidRPr="004363EA" w:rsidRDefault="00FB71FF" w:rsidP="00FB7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b/>
                <w:bCs/>
                <w:color w:val="000000"/>
                <w:lang w:eastAsia="en-US"/>
              </w:rPr>
              <w:t xml:space="preserve">- </w:t>
            </w:r>
            <w:r w:rsidRPr="004363EA">
              <w:rPr>
                <w:rFonts w:ascii="Tahoma" w:eastAsiaTheme="minorHAnsi" w:hAnsi="Tahoma"/>
                <w:color w:val="000000"/>
                <w:lang w:eastAsia="en-US"/>
              </w:rPr>
              <w:t>D’autres activités sont soumises à l’exigence d’une qualification professionnelle, surtout dans les secteurs qui mettent en jeu la sécurité et la santé des personnes :</w:t>
            </w:r>
          </w:p>
          <w:p w14:paraId="39AB0646" w14:textId="77777777" w:rsidR="00FB71FF" w:rsidRPr="004363EA" w:rsidRDefault="00FB71FF" w:rsidP="00FB7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l’</w:t>
            </w:r>
            <w:r w:rsidRPr="004363EA">
              <w:rPr>
                <w:rFonts w:ascii="Tahoma" w:eastAsiaTheme="minorHAnsi" w:hAnsi="Tahoma"/>
                <w:color w:val="000000"/>
                <w:lang w:eastAsia="en-US"/>
              </w:rPr>
              <w:t>entret</w:t>
            </w:r>
            <w:r>
              <w:rPr>
                <w:rFonts w:ascii="Tahoma" w:eastAsiaTheme="minorHAnsi" w:hAnsi="Tahoma"/>
                <w:color w:val="000000"/>
                <w:lang w:eastAsia="en-US"/>
              </w:rPr>
              <w:t xml:space="preserve">ien et la réparation de véhicules </w:t>
            </w:r>
          </w:p>
          <w:p w14:paraId="711C89E9" w14:textId="77777777" w:rsidR="00FB71FF" w:rsidRPr="004363EA" w:rsidRDefault="00FB71FF" w:rsidP="00FB7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la </w:t>
            </w:r>
            <w:r w:rsidRPr="004363EA">
              <w:rPr>
                <w:rFonts w:ascii="Tahoma" w:eastAsiaTheme="minorHAnsi" w:hAnsi="Tahoma"/>
                <w:color w:val="000000"/>
                <w:lang w:eastAsia="en-US"/>
              </w:rPr>
              <w:t>constru</w:t>
            </w:r>
            <w:r>
              <w:rPr>
                <w:rFonts w:ascii="Tahoma" w:eastAsiaTheme="minorHAnsi" w:hAnsi="Tahoma"/>
                <w:color w:val="000000"/>
                <w:lang w:eastAsia="en-US"/>
              </w:rPr>
              <w:t xml:space="preserve">ction et la réparation de bâtiments </w:t>
            </w:r>
          </w:p>
          <w:p w14:paraId="6EE3B1B8" w14:textId="77777777" w:rsidR="00FB71FF" w:rsidRPr="004363EA" w:rsidRDefault="00FB71FF" w:rsidP="00FB7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la délivrance de </w:t>
            </w:r>
            <w:r w:rsidRPr="004363EA">
              <w:rPr>
                <w:rFonts w:ascii="Tahoma" w:eastAsiaTheme="minorHAnsi" w:hAnsi="Tahoma"/>
                <w:color w:val="000000"/>
                <w:lang w:eastAsia="en-US"/>
              </w:rPr>
              <w:t>soins médicaux, paramédicaux</w:t>
            </w:r>
            <w:r>
              <w:rPr>
                <w:rFonts w:ascii="Tahoma" w:eastAsiaTheme="minorHAnsi" w:hAnsi="Tahoma"/>
                <w:color w:val="000000"/>
                <w:lang w:eastAsia="en-US"/>
              </w:rPr>
              <w:t xml:space="preserve"> et</w:t>
            </w:r>
            <w:r w:rsidRPr="004363EA">
              <w:rPr>
                <w:rFonts w:ascii="Tahoma" w:eastAsiaTheme="minorHAnsi" w:hAnsi="Tahoma"/>
                <w:color w:val="000000"/>
                <w:lang w:eastAsia="en-US"/>
              </w:rPr>
              <w:t xml:space="preserve"> esthétiques</w:t>
            </w:r>
          </w:p>
          <w:p w14:paraId="3025C646" w14:textId="77777777" w:rsidR="00FB71FF" w:rsidRPr="004363EA" w:rsidRDefault="00FB71FF" w:rsidP="00FB7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Theme="minorHAnsi" w:hAnsi="Tahoma"/>
                <w:color w:val="000000"/>
                <w:lang w:eastAsia="en-US"/>
              </w:rPr>
            </w:pPr>
            <w:r w:rsidRPr="004363EA">
              <w:rPr>
                <w:rFonts w:ascii="Tahoma" w:eastAsiaTheme="minorHAnsi" w:hAnsi="Tahoma"/>
                <w:color w:val="000000"/>
                <w:lang w:eastAsia="en-US"/>
              </w:rPr>
              <w:t>-</w:t>
            </w:r>
            <w:r>
              <w:rPr>
                <w:rFonts w:ascii="Tahoma" w:eastAsiaTheme="minorHAnsi" w:hAnsi="Tahoma"/>
                <w:color w:val="000000"/>
                <w:lang w:eastAsia="en-US"/>
              </w:rPr>
              <w:t xml:space="preserve"> l’</w:t>
            </w:r>
            <w:r w:rsidRPr="004363EA">
              <w:rPr>
                <w:rFonts w:ascii="Tahoma" w:eastAsiaTheme="minorHAnsi" w:hAnsi="Tahoma"/>
                <w:color w:val="000000"/>
                <w:lang w:eastAsia="en-US"/>
              </w:rPr>
              <w:t xml:space="preserve">installation et </w:t>
            </w:r>
            <w:r>
              <w:rPr>
                <w:rFonts w:ascii="Tahoma" w:eastAsiaTheme="minorHAnsi" w:hAnsi="Tahoma"/>
                <w:color w:val="000000"/>
                <w:lang w:eastAsia="en-US"/>
              </w:rPr>
              <w:t>l’</w:t>
            </w:r>
            <w:r w:rsidRPr="004363EA">
              <w:rPr>
                <w:rFonts w:ascii="Tahoma" w:eastAsiaTheme="minorHAnsi" w:hAnsi="Tahoma"/>
                <w:color w:val="000000"/>
                <w:lang w:eastAsia="en-US"/>
              </w:rPr>
              <w:t>entretien d’équipements électriques ou destinés à l’alimentation du gaz.</w:t>
            </w:r>
          </w:p>
        </w:tc>
      </w:tr>
    </w:tbl>
    <w:p w14:paraId="5052E7C7" w14:textId="77777777" w:rsidR="00FB71FF" w:rsidRDefault="00FB71FF" w:rsidP="00FB71FF">
      <w:pPr>
        <w:rPr>
          <w:rFonts w:ascii="Tahoma" w:hAnsi="Tahoma"/>
        </w:rPr>
      </w:pPr>
      <w:r>
        <w:rPr>
          <w:rFonts w:ascii="Tahoma" w:hAnsi="Tahoma"/>
        </w:rPr>
        <w:t>Vous avez rencontré au salon différentes personnes qui souhaitent entreprendre. Déterminez si dans chacun des cas l’entrepreneur peut se prévaloir de la liberté d’entreprendre, précisez à défaut les conditions à remplir pour que leur projet aboutisse.</w:t>
      </w:r>
    </w:p>
    <w:p w14:paraId="17929FFA" w14:textId="77777777" w:rsidR="00FB71FF" w:rsidRDefault="00FB71FF" w:rsidP="00FB71FF">
      <w:pPr>
        <w:pStyle w:val="Paragraphedeliste"/>
        <w:numPr>
          <w:ilvl w:val="0"/>
          <w:numId w:val="5"/>
        </w:numPr>
        <w:rPr>
          <w:rFonts w:ascii="Tahoma" w:hAnsi="Tahoma"/>
        </w:rPr>
      </w:pPr>
      <w:r w:rsidRPr="000078BC">
        <w:rPr>
          <w:rFonts w:ascii="Tahoma" w:hAnsi="Tahoma"/>
        </w:rPr>
        <w:t>Complétez le tableau afin d’analyser la recevabilité de chaque</w:t>
      </w:r>
      <w:r>
        <w:rPr>
          <w:rFonts w:ascii="Tahoma" w:hAnsi="Tahoma"/>
        </w:rPr>
        <w:t xml:space="preserve"> </w:t>
      </w:r>
      <w:r w:rsidR="00320696">
        <w:rPr>
          <w:rFonts w:ascii="Tahoma" w:hAnsi="Tahoma"/>
        </w:rPr>
        <w:t xml:space="preserve">projet </w:t>
      </w:r>
      <w:r w:rsidR="00320696" w:rsidRPr="000078BC">
        <w:rPr>
          <w:rFonts w:ascii="Tahoma" w:hAnsi="Tahoma"/>
        </w:rPr>
        <w:t>:</w:t>
      </w:r>
    </w:p>
    <w:p w14:paraId="6F0FF5C3" w14:textId="77777777" w:rsidR="00FB71FF" w:rsidRPr="000078BC" w:rsidRDefault="00FB71FF" w:rsidP="00FB71FF">
      <w:pPr>
        <w:pStyle w:val="Paragraphedeliste"/>
        <w:rPr>
          <w:rFonts w:ascii="Tahoma" w:hAnsi="Tahoma"/>
        </w:rPr>
      </w:pPr>
    </w:p>
    <w:tbl>
      <w:tblPr>
        <w:tblStyle w:val="Grille"/>
        <w:tblW w:w="10490" w:type="dxa"/>
        <w:tblInd w:w="-601" w:type="dxa"/>
        <w:tblLook w:val="00BF" w:firstRow="1" w:lastRow="0" w:firstColumn="1" w:lastColumn="0" w:noHBand="0" w:noVBand="0"/>
      </w:tblPr>
      <w:tblGrid>
        <w:gridCol w:w="4678"/>
        <w:gridCol w:w="5812"/>
      </w:tblGrid>
      <w:tr w:rsidR="00FB71FF" w14:paraId="7F941854" w14:textId="77777777">
        <w:tc>
          <w:tcPr>
            <w:tcW w:w="4678" w:type="dxa"/>
          </w:tcPr>
          <w:p w14:paraId="52541FAB" w14:textId="77777777" w:rsidR="009F71D2" w:rsidRDefault="00FB71FF" w:rsidP="00FB71FF">
            <w:pPr>
              <w:jc w:val="center"/>
              <w:rPr>
                <w:rFonts w:ascii="Tahoma" w:hAnsi="Tahoma"/>
                <w:b/>
              </w:rPr>
            </w:pPr>
            <w:r w:rsidRPr="000078BC">
              <w:rPr>
                <w:rFonts w:ascii="Tahoma" w:hAnsi="Tahoma"/>
                <w:b/>
              </w:rPr>
              <w:t>Projet</w:t>
            </w:r>
          </w:p>
          <w:p w14:paraId="004FB745" w14:textId="77777777" w:rsidR="00FB71FF" w:rsidRPr="000078BC" w:rsidRDefault="00FB71FF" w:rsidP="00FB71FF">
            <w:pPr>
              <w:jc w:val="center"/>
              <w:rPr>
                <w:rFonts w:ascii="Tahoma" w:hAnsi="Tahoma"/>
                <w:b/>
              </w:rPr>
            </w:pPr>
          </w:p>
        </w:tc>
        <w:tc>
          <w:tcPr>
            <w:tcW w:w="5812" w:type="dxa"/>
          </w:tcPr>
          <w:p w14:paraId="0D3684DF" w14:textId="77777777" w:rsidR="00FB71FF" w:rsidRPr="000078BC" w:rsidRDefault="00FB71FF" w:rsidP="00FB71FF">
            <w:pPr>
              <w:jc w:val="center"/>
              <w:rPr>
                <w:rFonts w:ascii="Tahoma" w:hAnsi="Tahoma"/>
                <w:b/>
              </w:rPr>
            </w:pPr>
            <w:r w:rsidRPr="000078BC">
              <w:rPr>
                <w:rFonts w:ascii="Tahoma" w:hAnsi="Tahoma"/>
                <w:b/>
              </w:rPr>
              <w:t>Recevable ?</w:t>
            </w:r>
          </w:p>
        </w:tc>
      </w:tr>
      <w:tr w:rsidR="00FB71FF" w14:paraId="43D5F97E" w14:textId="77777777">
        <w:tc>
          <w:tcPr>
            <w:tcW w:w="4678" w:type="dxa"/>
          </w:tcPr>
          <w:p w14:paraId="6F765B5E" w14:textId="77777777" w:rsidR="00FB71FF" w:rsidRDefault="00FB71FF" w:rsidP="00FB71FF">
            <w:pPr>
              <w:rPr>
                <w:rFonts w:ascii="Tahoma" w:hAnsi="Tahoma"/>
              </w:rPr>
            </w:pPr>
            <w:r>
              <w:rPr>
                <w:rFonts w:ascii="Tahoma" w:hAnsi="Tahoma"/>
              </w:rPr>
              <w:t>Face à la montée de l’insécurité, Luis Bazou souhaite étendre son activité à la commercialisation d’armes.</w:t>
            </w:r>
          </w:p>
        </w:tc>
        <w:tc>
          <w:tcPr>
            <w:tcW w:w="5812" w:type="dxa"/>
          </w:tcPr>
          <w:p w14:paraId="2A9C28CD" w14:textId="77777777" w:rsidR="00FB71FF" w:rsidRDefault="00FB71FF" w:rsidP="00FB71FF">
            <w:pPr>
              <w:rPr>
                <w:rFonts w:ascii="Tahoma" w:hAnsi="Tahoma"/>
              </w:rPr>
            </w:pPr>
          </w:p>
        </w:tc>
      </w:tr>
      <w:tr w:rsidR="00FB71FF" w14:paraId="3949065B" w14:textId="77777777">
        <w:tc>
          <w:tcPr>
            <w:tcW w:w="4678" w:type="dxa"/>
          </w:tcPr>
          <w:p w14:paraId="02D13962" w14:textId="77777777" w:rsidR="00FB71FF" w:rsidRDefault="004D5A3A" w:rsidP="00FB71FF">
            <w:pPr>
              <w:rPr>
                <w:rFonts w:ascii="Tahoma" w:hAnsi="Tahoma"/>
              </w:rPr>
            </w:pPr>
            <w:r>
              <w:rPr>
                <w:rFonts w:ascii="Tahoma" w:hAnsi="Tahoma"/>
              </w:rPr>
              <w:t>Manon Desproges</w:t>
            </w:r>
            <w:r w:rsidR="00FB71FF">
              <w:rPr>
                <w:rFonts w:ascii="Tahoma" w:hAnsi="Tahoma"/>
              </w:rPr>
              <w:t>, titulaire d’un baccalauréat professionnel en commerce, souhaite ouvrir une pharmacie dans sa ville après avoir recensé les besoins de la zone de chalandise.</w:t>
            </w:r>
          </w:p>
        </w:tc>
        <w:tc>
          <w:tcPr>
            <w:tcW w:w="5812" w:type="dxa"/>
          </w:tcPr>
          <w:p w14:paraId="2F931994" w14:textId="77777777" w:rsidR="00FB71FF" w:rsidRDefault="00FB71FF" w:rsidP="00FB71FF">
            <w:pPr>
              <w:rPr>
                <w:rFonts w:ascii="Tahoma" w:hAnsi="Tahoma"/>
              </w:rPr>
            </w:pPr>
          </w:p>
        </w:tc>
      </w:tr>
      <w:tr w:rsidR="00FB71FF" w14:paraId="134B11CA" w14:textId="77777777">
        <w:tc>
          <w:tcPr>
            <w:tcW w:w="4678" w:type="dxa"/>
          </w:tcPr>
          <w:p w14:paraId="41859565" w14:textId="77777777" w:rsidR="00FB71FF" w:rsidRDefault="00FB71FF" w:rsidP="00FB71FF">
            <w:pPr>
              <w:rPr>
                <w:rFonts w:ascii="Tahoma" w:hAnsi="Tahoma"/>
              </w:rPr>
            </w:pPr>
            <w:r>
              <w:rPr>
                <w:rFonts w:ascii="Tahoma" w:hAnsi="Tahoma"/>
              </w:rPr>
              <w:t>Manu, mineur émancipé, veut ouvrir une société qui commercialise du matériel informatique.</w:t>
            </w:r>
          </w:p>
        </w:tc>
        <w:tc>
          <w:tcPr>
            <w:tcW w:w="5812" w:type="dxa"/>
          </w:tcPr>
          <w:p w14:paraId="3CC11058" w14:textId="77777777" w:rsidR="00FB71FF" w:rsidRDefault="00FB71FF" w:rsidP="00FB71FF">
            <w:pPr>
              <w:rPr>
                <w:rFonts w:ascii="Tahoma" w:hAnsi="Tahoma"/>
              </w:rPr>
            </w:pPr>
          </w:p>
          <w:p w14:paraId="559CD2D7" w14:textId="77777777" w:rsidR="00FB71FF" w:rsidRDefault="00FB71FF" w:rsidP="00FB71FF">
            <w:pPr>
              <w:rPr>
                <w:rFonts w:ascii="Tahoma" w:hAnsi="Tahoma"/>
              </w:rPr>
            </w:pPr>
          </w:p>
          <w:p w14:paraId="7C5157E5" w14:textId="77777777" w:rsidR="00FB71FF" w:rsidRDefault="00FB71FF" w:rsidP="00FB71FF">
            <w:pPr>
              <w:rPr>
                <w:rFonts w:ascii="Tahoma" w:hAnsi="Tahoma"/>
              </w:rPr>
            </w:pPr>
          </w:p>
          <w:p w14:paraId="57A5EB92" w14:textId="77777777" w:rsidR="00FB71FF" w:rsidRDefault="00FB71FF" w:rsidP="00FB71FF">
            <w:pPr>
              <w:rPr>
                <w:rFonts w:ascii="Tahoma" w:hAnsi="Tahoma"/>
              </w:rPr>
            </w:pPr>
          </w:p>
        </w:tc>
      </w:tr>
      <w:tr w:rsidR="00FB71FF" w14:paraId="64534E89" w14:textId="77777777">
        <w:tc>
          <w:tcPr>
            <w:tcW w:w="4678" w:type="dxa"/>
          </w:tcPr>
          <w:p w14:paraId="41F62C61" w14:textId="77777777" w:rsidR="00FB71FF" w:rsidRDefault="00FB71FF" w:rsidP="00FB71FF">
            <w:pPr>
              <w:rPr>
                <w:rFonts w:ascii="Tahoma" w:hAnsi="Tahoma"/>
              </w:rPr>
            </w:pPr>
            <w:r>
              <w:rPr>
                <w:rFonts w:ascii="Tahoma" w:hAnsi="Tahoma"/>
              </w:rPr>
              <w:t>Adèle Panza veut créer une entreprise qui commercialise des plats cuisinés, elle est diplômée en comptabilité.</w:t>
            </w:r>
          </w:p>
        </w:tc>
        <w:tc>
          <w:tcPr>
            <w:tcW w:w="5812" w:type="dxa"/>
          </w:tcPr>
          <w:p w14:paraId="1C114F58" w14:textId="77777777" w:rsidR="00FB71FF" w:rsidRDefault="00FB71FF" w:rsidP="00FB71FF">
            <w:pPr>
              <w:rPr>
                <w:rFonts w:ascii="Tahoma" w:hAnsi="Tahoma"/>
              </w:rPr>
            </w:pPr>
          </w:p>
          <w:p w14:paraId="5F1DAF18" w14:textId="77777777" w:rsidR="00FB71FF" w:rsidRDefault="00FB71FF" w:rsidP="00FB71FF">
            <w:pPr>
              <w:rPr>
                <w:rFonts w:ascii="Tahoma" w:hAnsi="Tahoma"/>
              </w:rPr>
            </w:pPr>
          </w:p>
          <w:p w14:paraId="10D31A8A" w14:textId="77777777" w:rsidR="00FB71FF" w:rsidRDefault="00FB71FF" w:rsidP="00FB71FF">
            <w:pPr>
              <w:rPr>
                <w:rFonts w:ascii="Tahoma" w:hAnsi="Tahoma"/>
              </w:rPr>
            </w:pPr>
          </w:p>
          <w:p w14:paraId="0DADEC6A" w14:textId="77777777" w:rsidR="00FB71FF" w:rsidRDefault="00FB71FF" w:rsidP="00FB71FF">
            <w:pPr>
              <w:rPr>
                <w:rFonts w:ascii="Tahoma" w:hAnsi="Tahoma"/>
              </w:rPr>
            </w:pPr>
          </w:p>
        </w:tc>
      </w:tr>
      <w:tr w:rsidR="00FB71FF" w14:paraId="2ED84C45" w14:textId="77777777">
        <w:tc>
          <w:tcPr>
            <w:tcW w:w="4678" w:type="dxa"/>
          </w:tcPr>
          <w:p w14:paraId="6AF8C82A" w14:textId="77777777" w:rsidR="00FB71FF" w:rsidRDefault="004D5A3A" w:rsidP="004D5A3A">
            <w:pPr>
              <w:rPr>
                <w:rFonts w:ascii="Tahoma" w:hAnsi="Tahoma"/>
              </w:rPr>
            </w:pPr>
            <w:r>
              <w:rPr>
                <w:rFonts w:ascii="Tahoma" w:hAnsi="Tahoma"/>
              </w:rPr>
              <w:t>D</w:t>
            </w:r>
            <w:r w:rsidR="00FB71FF">
              <w:rPr>
                <w:rFonts w:ascii="Tahoma" w:hAnsi="Tahoma"/>
              </w:rPr>
              <w:t xml:space="preserve">iplômée en commerce, </w:t>
            </w:r>
            <w:r>
              <w:rPr>
                <w:rFonts w:ascii="Tahoma" w:hAnsi="Tahoma"/>
              </w:rPr>
              <w:t>Mathilda souhaite se reconvertir et</w:t>
            </w:r>
            <w:r w:rsidR="00FB71FF">
              <w:rPr>
                <w:rFonts w:ascii="Tahoma" w:hAnsi="Tahoma"/>
              </w:rPr>
              <w:t xml:space="preserve"> a réuni les fonds nécessaires pour ouvrir un salon d’esthétique.</w:t>
            </w:r>
          </w:p>
        </w:tc>
        <w:tc>
          <w:tcPr>
            <w:tcW w:w="5812" w:type="dxa"/>
          </w:tcPr>
          <w:p w14:paraId="6523F0C3" w14:textId="77777777" w:rsidR="00FB71FF" w:rsidRDefault="00FB71FF" w:rsidP="00FB71FF">
            <w:pPr>
              <w:rPr>
                <w:rFonts w:ascii="Tahoma" w:hAnsi="Tahoma"/>
              </w:rPr>
            </w:pPr>
          </w:p>
        </w:tc>
      </w:tr>
      <w:tr w:rsidR="00FB71FF" w14:paraId="781092F3" w14:textId="77777777">
        <w:tc>
          <w:tcPr>
            <w:tcW w:w="4678" w:type="dxa"/>
          </w:tcPr>
          <w:p w14:paraId="3AF2CE54" w14:textId="77777777" w:rsidR="00FB71FF" w:rsidRDefault="00FB71FF" w:rsidP="00FB71FF">
            <w:pPr>
              <w:rPr>
                <w:rFonts w:ascii="Tahoma" w:hAnsi="Tahoma"/>
              </w:rPr>
            </w:pPr>
            <w:r>
              <w:rPr>
                <w:rFonts w:ascii="Tahoma" w:hAnsi="Tahoma"/>
              </w:rPr>
              <w:t>Ne parvenant pas à gagner décemment sa vie, son portefeuille de clients étant insuffisant, Juan décide de cesser son activité d’avocat pour se consacrer exclusivement à la création d’une boutique qui commercialise du prêt à porter et vient de signer un contrat de franchise avec une grande enseigne.</w:t>
            </w:r>
          </w:p>
        </w:tc>
        <w:tc>
          <w:tcPr>
            <w:tcW w:w="5812" w:type="dxa"/>
          </w:tcPr>
          <w:p w14:paraId="0FE24F80" w14:textId="77777777" w:rsidR="00FB71FF" w:rsidRDefault="00FB71FF" w:rsidP="00FB71FF">
            <w:pPr>
              <w:rPr>
                <w:rFonts w:ascii="Tahoma" w:hAnsi="Tahoma"/>
              </w:rPr>
            </w:pPr>
          </w:p>
        </w:tc>
      </w:tr>
      <w:tr w:rsidR="00FB71FF" w14:paraId="4BE7DEE1" w14:textId="77777777">
        <w:tc>
          <w:tcPr>
            <w:tcW w:w="4678" w:type="dxa"/>
          </w:tcPr>
          <w:p w14:paraId="2EE26FFC" w14:textId="77777777" w:rsidR="00FB71FF" w:rsidRDefault="00FB71FF" w:rsidP="00FB71FF">
            <w:pPr>
              <w:rPr>
                <w:rFonts w:ascii="Tahoma" w:hAnsi="Tahoma"/>
              </w:rPr>
            </w:pPr>
            <w:r>
              <w:rPr>
                <w:rFonts w:ascii="Tahoma" w:hAnsi="Tahoma"/>
              </w:rPr>
              <w:t>Diplômé en carrosserie, Reda décide d’ouvrir une société de maintenance d’équipements électriques en intervenant au domicile de particuliers, considérant qu’il gagnerait mieux sa vie qu’en ouvrant un garage automobile.</w:t>
            </w:r>
          </w:p>
        </w:tc>
        <w:tc>
          <w:tcPr>
            <w:tcW w:w="5812" w:type="dxa"/>
          </w:tcPr>
          <w:p w14:paraId="3FEEEC31" w14:textId="77777777" w:rsidR="00FB71FF" w:rsidRDefault="00FB71FF" w:rsidP="00FB71FF">
            <w:pPr>
              <w:rPr>
                <w:rFonts w:ascii="Tahoma" w:hAnsi="Tahoma"/>
              </w:rPr>
            </w:pPr>
          </w:p>
        </w:tc>
      </w:tr>
    </w:tbl>
    <w:p w14:paraId="195E37BB" w14:textId="77777777" w:rsidR="00FB71FF" w:rsidRPr="00137021" w:rsidRDefault="00FB71FF" w:rsidP="00FB71FF">
      <w:pPr>
        <w:pStyle w:val="Paragraphedeliste"/>
        <w:numPr>
          <w:ilvl w:val="0"/>
          <w:numId w:val="4"/>
        </w:numPr>
        <w:rPr>
          <w:rFonts w:ascii="Tahoma" w:hAnsi="Tahoma"/>
          <w:sz w:val="32"/>
          <w:u w:val="single"/>
        </w:rPr>
      </w:pPr>
      <w:r w:rsidRPr="00137021">
        <w:rPr>
          <w:rFonts w:ascii="Tahoma" w:hAnsi="Tahoma"/>
          <w:sz w:val="32"/>
          <w:u w:val="single"/>
        </w:rPr>
        <w:t xml:space="preserve">Caractériser le marché </w:t>
      </w:r>
      <w:r w:rsidR="00320696" w:rsidRPr="00137021">
        <w:rPr>
          <w:rFonts w:ascii="Tahoma" w:hAnsi="Tahoma"/>
          <w:sz w:val="32"/>
          <w:u w:val="single"/>
        </w:rPr>
        <w:t>européen</w:t>
      </w:r>
      <w:r w:rsidRPr="00137021">
        <w:rPr>
          <w:rFonts w:ascii="Tahoma" w:hAnsi="Tahoma"/>
          <w:sz w:val="32"/>
          <w:u w:val="single"/>
        </w:rPr>
        <w:t xml:space="preserve"> </w:t>
      </w:r>
    </w:p>
    <w:p w14:paraId="4E8CBA2E" w14:textId="77777777" w:rsidR="00FB71FF" w:rsidRPr="000078BC" w:rsidRDefault="00FB71FF" w:rsidP="00FB71FF">
      <w:pPr>
        <w:rPr>
          <w:rFonts w:ascii="Tahoma" w:hAnsi="Tahoma"/>
        </w:rPr>
      </w:pPr>
    </w:p>
    <w:p w14:paraId="07CF47DD" w14:textId="77777777" w:rsidR="009F71D2" w:rsidRDefault="00FB71FF" w:rsidP="00FB71FF">
      <w:pPr>
        <w:rPr>
          <w:rFonts w:ascii="Tahoma" w:hAnsi="Tahoma"/>
        </w:rPr>
      </w:pPr>
      <w:r w:rsidRPr="00211B10">
        <w:rPr>
          <w:rFonts w:ascii="Tahoma" w:hAnsi="Tahoma"/>
        </w:rPr>
        <w:t>M. Bessad vous informe qu’il aimerait inclure des membres de sa famil</w:t>
      </w:r>
      <w:r>
        <w:rPr>
          <w:rFonts w:ascii="Tahoma" w:hAnsi="Tahoma"/>
        </w:rPr>
        <w:t>l</w:t>
      </w:r>
      <w:r w:rsidRPr="00211B10">
        <w:rPr>
          <w:rFonts w:ascii="Tahoma" w:hAnsi="Tahoma"/>
        </w:rPr>
        <w:t>e dans son projet de créatio</w:t>
      </w:r>
      <w:r>
        <w:rPr>
          <w:rFonts w:ascii="Tahoma" w:hAnsi="Tahoma"/>
        </w:rPr>
        <w:t>n d’un bar à smoothies. Ces dern</w:t>
      </w:r>
      <w:r w:rsidRPr="00211B10">
        <w:rPr>
          <w:rFonts w:ascii="Tahoma" w:hAnsi="Tahoma"/>
        </w:rPr>
        <w:t xml:space="preserve">iers habitent dans des Etats membres de </w:t>
      </w:r>
      <w:r>
        <w:rPr>
          <w:rFonts w:ascii="Tahoma" w:hAnsi="Tahoma"/>
        </w:rPr>
        <w:t>l’U</w:t>
      </w:r>
      <w:r w:rsidRPr="00211B10">
        <w:rPr>
          <w:rFonts w:ascii="Tahoma" w:hAnsi="Tahoma"/>
        </w:rPr>
        <w:t>nion européenne. Vous prenez conn</w:t>
      </w:r>
      <w:r>
        <w:rPr>
          <w:rFonts w:ascii="Tahoma" w:hAnsi="Tahoma"/>
        </w:rPr>
        <w:t>aissance des libertés économiques qui caractér</w:t>
      </w:r>
      <w:r w:rsidRPr="00211B10">
        <w:rPr>
          <w:rFonts w:ascii="Tahoma" w:hAnsi="Tahoma"/>
        </w:rPr>
        <w:t>i</w:t>
      </w:r>
      <w:r>
        <w:rPr>
          <w:rFonts w:ascii="Tahoma" w:hAnsi="Tahoma"/>
        </w:rPr>
        <w:t>s</w:t>
      </w:r>
      <w:r w:rsidR="009F71D2">
        <w:rPr>
          <w:rFonts w:ascii="Tahoma" w:hAnsi="Tahoma"/>
        </w:rPr>
        <w:t>ent le marché de de l’Union europée</w:t>
      </w:r>
      <w:r w:rsidRPr="00211B10">
        <w:rPr>
          <w:rFonts w:ascii="Tahoma" w:hAnsi="Tahoma"/>
        </w:rPr>
        <w:t xml:space="preserve">nne. </w:t>
      </w:r>
    </w:p>
    <w:p w14:paraId="360491E6" w14:textId="77777777" w:rsidR="00FB71FF" w:rsidRDefault="00FB71FF" w:rsidP="00FB71FF">
      <w:pPr>
        <w:rPr>
          <w:rFonts w:ascii="Tahoma" w:hAnsi="Tahoma"/>
        </w:rPr>
      </w:pPr>
    </w:p>
    <w:p w14:paraId="685DE943" w14:textId="77777777" w:rsidR="00FB71FF" w:rsidRDefault="00FB71FF" w:rsidP="00FB71FF">
      <w:pPr>
        <w:rPr>
          <w:rFonts w:ascii="Tahoma" w:hAnsi="Tahoma"/>
        </w:rPr>
      </w:pPr>
      <w:r w:rsidRPr="003139DF">
        <w:rPr>
          <w:rFonts w:ascii="Tahoma" w:hAnsi="Tahoma"/>
          <w:b/>
          <w:u w:val="single"/>
        </w:rPr>
        <w:t>Document 3 </w:t>
      </w:r>
      <w:r w:rsidR="004D5A3A">
        <w:rPr>
          <w:rFonts w:ascii="Tahoma" w:hAnsi="Tahoma"/>
        </w:rPr>
        <w:t>: L</w:t>
      </w:r>
      <w:r>
        <w:rPr>
          <w:rFonts w:ascii="Tahoma" w:hAnsi="Tahoma"/>
        </w:rPr>
        <w:t xml:space="preserve">e marché </w:t>
      </w:r>
      <w:r w:rsidR="00320696">
        <w:rPr>
          <w:rFonts w:ascii="Tahoma" w:hAnsi="Tahoma"/>
        </w:rPr>
        <w:t>européen</w:t>
      </w:r>
      <w:r>
        <w:rPr>
          <w:rFonts w:ascii="Tahoma" w:hAnsi="Tahoma"/>
        </w:rPr>
        <w:t xml:space="preserve"> et les libertés reconnues </w:t>
      </w:r>
    </w:p>
    <w:p w14:paraId="75CA9ED5" w14:textId="77777777" w:rsidR="00FB71FF" w:rsidRDefault="00FB71FF" w:rsidP="00FB71FF">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 xml:space="preserve">Un grand marché sans frontières a été mis en place entre les 28 pays membres de l’Union européenne. Ce marché unique </w:t>
      </w:r>
      <w:r w:rsidR="00320696">
        <w:rPr>
          <w:rFonts w:ascii="Tahoma" w:hAnsi="Tahoma"/>
        </w:rPr>
        <w:t>européen</w:t>
      </w:r>
      <w:r>
        <w:rPr>
          <w:rFonts w:ascii="Tahoma" w:hAnsi="Tahoma"/>
        </w:rPr>
        <w:t xml:space="preserve"> repose sur la mise en application de plusieurs libertés essentielles : </w:t>
      </w:r>
    </w:p>
    <w:p w14:paraId="793C3601" w14:textId="77777777" w:rsidR="00FB71FF" w:rsidRPr="00086EE0" w:rsidRDefault="004D5A3A" w:rsidP="00FB71FF">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Pr>
          <w:rFonts w:ascii="Tahoma" w:hAnsi="Tahoma"/>
          <w:u w:val="single"/>
        </w:rPr>
        <w:t>L</w:t>
      </w:r>
      <w:r w:rsidR="00FB71FF" w:rsidRPr="00137021">
        <w:rPr>
          <w:rFonts w:ascii="Tahoma" w:hAnsi="Tahoma"/>
          <w:u w:val="single"/>
        </w:rPr>
        <w:t>a liberté de circulation des biens </w:t>
      </w:r>
      <w:r w:rsidR="00FB71FF">
        <w:rPr>
          <w:rFonts w:ascii="Tahoma" w:hAnsi="Tahoma"/>
        </w:rPr>
        <w:t>: L</w:t>
      </w:r>
      <w:r w:rsidR="00FB71FF" w:rsidRPr="00086EE0">
        <w:rPr>
          <w:rFonts w:ascii="Tahoma" w:hAnsi="Tahoma"/>
        </w:rPr>
        <w:t>es droits</w:t>
      </w:r>
      <w:r w:rsidR="00FB71FF">
        <w:rPr>
          <w:rFonts w:ascii="Tahoma" w:hAnsi="Tahoma"/>
        </w:rPr>
        <w:t xml:space="preserve"> de douane et les contingents (</w:t>
      </w:r>
      <w:r w:rsidR="00FB71FF" w:rsidRPr="00086EE0">
        <w:rPr>
          <w:rFonts w:ascii="Tahoma" w:hAnsi="Tahoma"/>
        </w:rPr>
        <w:t>quotas) ont été supprimés entre les frontières intracom</w:t>
      </w:r>
      <w:r w:rsidR="00FB71FF">
        <w:rPr>
          <w:rFonts w:ascii="Tahoma" w:hAnsi="Tahoma"/>
        </w:rPr>
        <w:t>munautaires. Un tarif douanier extér</w:t>
      </w:r>
      <w:r w:rsidR="00FB71FF" w:rsidRPr="00086EE0">
        <w:rPr>
          <w:rFonts w:ascii="Tahoma" w:hAnsi="Tahoma"/>
        </w:rPr>
        <w:t>i</w:t>
      </w:r>
      <w:r w:rsidR="00FB71FF">
        <w:rPr>
          <w:rFonts w:ascii="Tahoma" w:hAnsi="Tahoma"/>
        </w:rPr>
        <w:t>e</w:t>
      </w:r>
      <w:r w:rsidR="00FB71FF" w:rsidRPr="00086EE0">
        <w:rPr>
          <w:rFonts w:ascii="Tahoma" w:hAnsi="Tahoma"/>
        </w:rPr>
        <w:t>ur commun s’applique aux importation</w:t>
      </w:r>
      <w:r w:rsidR="00FB71FF">
        <w:rPr>
          <w:rFonts w:ascii="Tahoma" w:hAnsi="Tahoma"/>
        </w:rPr>
        <w:t>s en provenance des pays tiers. Certains produits, notamment les fruits et les légumes frais, ne pourront être importés que s’ils respectent des normes de commercialisation, seul un certificat de conformité aux normes validera leur vente.</w:t>
      </w:r>
    </w:p>
    <w:p w14:paraId="15F0C278" w14:textId="77777777" w:rsidR="00FB71FF" w:rsidRDefault="004D5A3A" w:rsidP="00FB71FF">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Pr>
          <w:rFonts w:ascii="Tahoma" w:hAnsi="Tahoma"/>
          <w:u w:val="single"/>
        </w:rPr>
        <w:t>L</w:t>
      </w:r>
      <w:r w:rsidR="00FB71FF" w:rsidRPr="00C80013">
        <w:rPr>
          <w:rFonts w:ascii="Tahoma" w:hAnsi="Tahoma"/>
          <w:u w:val="single"/>
        </w:rPr>
        <w:t>a liberté de circulation des services </w:t>
      </w:r>
      <w:r w:rsidR="00FB71FF">
        <w:rPr>
          <w:rFonts w:ascii="Tahoma" w:hAnsi="Tahoma"/>
        </w:rPr>
        <w:t>: Les services peut être librement fournis à des entreprises ou des particuliers dans d’autres Etats membres</w:t>
      </w:r>
      <w:r>
        <w:rPr>
          <w:rFonts w:ascii="Tahoma" w:hAnsi="Tahoma"/>
        </w:rPr>
        <w:t>.</w:t>
      </w:r>
    </w:p>
    <w:p w14:paraId="5061440B" w14:textId="77777777" w:rsidR="00FB71FF" w:rsidRDefault="00D15A08" w:rsidP="00FB71FF">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Pr>
          <w:rFonts w:ascii="Tahoma" w:hAnsi="Tahoma"/>
          <w:u w:val="single"/>
        </w:rPr>
        <w:t>la liberté de circ</w:t>
      </w:r>
      <w:r w:rsidR="00FB71FF" w:rsidRPr="00C80013">
        <w:rPr>
          <w:rFonts w:ascii="Tahoma" w:hAnsi="Tahoma"/>
          <w:u w:val="single"/>
        </w:rPr>
        <w:t>u</w:t>
      </w:r>
      <w:r>
        <w:rPr>
          <w:rFonts w:ascii="Tahoma" w:hAnsi="Tahoma"/>
          <w:u w:val="single"/>
        </w:rPr>
        <w:t>l</w:t>
      </w:r>
      <w:r w:rsidR="00FB71FF" w:rsidRPr="00C80013">
        <w:rPr>
          <w:rFonts w:ascii="Tahoma" w:hAnsi="Tahoma"/>
          <w:u w:val="single"/>
        </w:rPr>
        <w:t>ation des personnes </w:t>
      </w:r>
      <w:r w:rsidR="00FB71FF">
        <w:rPr>
          <w:rFonts w:ascii="Tahoma" w:hAnsi="Tahoma"/>
        </w:rPr>
        <w:t xml:space="preserve">: Tout citoyen membre de l’Union européenne peut circuler, résider et séjourner librement dans un autre Etat membre, il en est de même pour l’exercice d’une activité professionnelle. La mise en œuvre de ce principe, réalisée sans difficulté pour les industriels, commerçants et artisans a nécessité pour les professions libérales une reconnaissance mutuelle des diplômes. La situation des salariés détachés de manière temporaire, majoritairement origiaires des pays de l’Est, dans d’autres pays de l’Union, est souvent dénoncée comme une source de concurrence irrégulière </w:t>
      </w:r>
      <w:r w:rsidR="00320696">
        <w:rPr>
          <w:rFonts w:ascii="Tahoma" w:hAnsi="Tahoma"/>
        </w:rPr>
        <w:t>(dumping</w:t>
      </w:r>
      <w:r w:rsidR="00FB71FF">
        <w:rPr>
          <w:rFonts w:ascii="Tahoma" w:hAnsi="Tahoma"/>
        </w:rPr>
        <w:t xml:space="preserve"> social). Le coût salarial est moindre pour les entreprises qui les emploient. S’ils doivent percevoir au moins le SMIC, certains avantages salariaux ne leur sont pas a</w:t>
      </w:r>
      <w:r w:rsidR="004D5A3A">
        <w:rPr>
          <w:rFonts w:ascii="Tahoma" w:hAnsi="Tahoma"/>
        </w:rPr>
        <w:t>pplicables (tickets</w:t>
      </w:r>
      <w:r w:rsidR="00FB71FF">
        <w:rPr>
          <w:rFonts w:ascii="Tahoma" w:hAnsi="Tahoma"/>
        </w:rPr>
        <w:t xml:space="preserve"> restaurents ou pri</w:t>
      </w:r>
      <w:r w:rsidR="004D5A3A">
        <w:rPr>
          <w:rFonts w:ascii="Tahoma" w:hAnsi="Tahoma"/>
        </w:rPr>
        <w:t xml:space="preserve">mes par exemple) et </w:t>
      </w:r>
      <w:r w:rsidR="00FB71FF">
        <w:rPr>
          <w:rFonts w:ascii="Tahoma" w:hAnsi="Tahoma"/>
        </w:rPr>
        <w:t>les charges sociales</w:t>
      </w:r>
      <w:r w:rsidR="004D5A3A">
        <w:rPr>
          <w:rFonts w:ascii="Tahoma" w:hAnsi="Tahoma"/>
        </w:rPr>
        <w:t xml:space="preserve"> que l’employeur devra acquitter relèvent du </w:t>
      </w:r>
      <w:r w:rsidR="00FB71FF">
        <w:rPr>
          <w:rFonts w:ascii="Tahoma" w:hAnsi="Tahoma"/>
        </w:rPr>
        <w:t xml:space="preserve">pays d’origine du salarié où elles sont bien moins élevées. </w:t>
      </w:r>
    </w:p>
    <w:p w14:paraId="3E7C3AA7" w14:textId="77777777" w:rsidR="00FB71FF" w:rsidRPr="00C80013" w:rsidRDefault="00FB71FF" w:rsidP="00FB71FF">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u w:val="single"/>
        </w:rPr>
      </w:pPr>
      <w:r w:rsidRPr="00C80013">
        <w:rPr>
          <w:rFonts w:ascii="Tahoma" w:hAnsi="Tahoma"/>
          <w:u w:val="single"/>
        </w:rPr>
        <w:t xml:space="preserve">La liberté de circulation des capitaux </w:t>
      </w:r>
    </w:p>
    <w:p w14:paraId="3EE2FEA5" w14:textId="77777777" w:rsidR="00FB71FF" w:rsidRPr="003B69D4" w:rsidRDefault="00FB71FF" w:rsidP="00FB71FF">
      <w:pPr>
        <w:rPr>
          <w:rFonts w:ascii="Tahoma" w:hAnsi="Tahoma"/>
        </w:rPr>
      </w:pPr>
    </w:p>
    <w:p w14:paraId="254FE1F3" w14:textId="77777777" w:rsidR="00FB71FF" w:rsidRDefault="00FB71FF" w:rsidP="00FB71FF">
      <w:pPr>
        <w:pStyle w:val="Paragraphedeliste"/>
        <w:numPr>
          <w:ilvl w:val="0"/>
          <w:numId w:val="5"/>
        </w:numPr>
        <w:rPr>
          <w:rFonts w:ascii="Tahoma" w:hAnsi="Tahoma"/>
        </w:rPr>
      </w:pPr>
      <w:r>
        <w:rPr>
          <w:rFonts w:ascii="Tahoma" w:hAnsi="Tahoma"/>
        </w:rPr>
        <w:t>Expliquez pourquoi le fait d’embaucher des salariés originaires d’un pays autre que la France peut être considéré comme une concurrence irrégulière .</w:t>
      </w:r>
    </w:p>
    <w:p w14:paraId="049BF13C" w14:textId="77777777" w:rsidR="00FB71FF" w:rsidRPr="00426921" w:rsidRDefault="00FB71FF" w:rsidP="00FB71FF">
      <w:pPr>
        <w:spacing w:line="360" w:lineRule="auto"/>
        <w:rPr>
          <w:rFonts w:ascii="Tahoma" w:hAnsi="Tahoma"/>
        </w:rPr>
      </w:pPr>
      <w:r w:rsidRPr="00426921">
        <w:rPr>
          <w:rFonts w:ascii="Tahoma" w:hAnsi="Tahoma"/>
        </w:rPr>
        <w:t>…………………………………………………………………………………………………………………………</w:t>
      </w:r>
    </w:p>
    <w:p w14:paraId="6D8248FC" w14:textId="77777777" w:rsidR="00FB71FF" w:rsidRPr="00426921" w:rsidRDefault="00FB71FF" w:rsidP="00FB71FF">
      <w:pPr>
        <w:spacing w:line="360" w:lineRule="auto"/>
        <w:rPr>
          <w:rFonts w:ascii="Tahoma" w:hAnsi="Tahoma"/>
        </w:rPr>
      </w:pPr>
      <w:r w:rsidRPr="00426921">
        <w:rPr>
          <w:rFonts w:ascii="Tahoma" w:hAnsi="Tahoma"/>
        </w:rPr>
        <w:t>…………………………………………………………………………………………………………………………</w:t>
      </w:r>
    </w:p>
    <w:p w14:paraId="3A36E29C" w14:textId="77777777" w:rsidR="00FB71FF" w:rsidRPr="00426921" w:rsidRDefault="00FB71FF" w:rsidP="00FB71FF">
      <w:pPr>
        <w:spacing w:line="360" w:lineRule="auto"/>
        <w:rPr>
          <w:rFonts w:ascii="Tahoma" w:hAnsi="Tahoma"/>
        </w:rPr>
      </w:pPr>
      <w:r w:rsidRPr="00426921">
        <w:rPr>
          <w:rFonts w:ascii="Tahoma" w:hAnsi="Tahoma"/>
        </w:rPr>
        <w:t>…………………………………………………………………………………………………………………………</w:t>
      </w:r>
    </w:p>
    <w:p w14:paraId="66A04646" w14:textId="77777777" w:rsidR="00FB71FF" w:rsidRDefault="00FB71FF" w:rsidP="00FB71FF">
      <w:pPr>
        <w:pStyle w:val="Paragraphedeliste"/>
        <w:numPr>
          <w:ilvl w:val="0"/>
          <w:numId w:val="5"/>
        </w:numPr>
        <w:rPr>
          <w:rFonts w:ascii="Tahoma" w:hAnsi="Tahoma"/>
        </w:rPr>
      </w:pPr>
      <w:r>
        <w:rPr>
          <w:rFonts w:ascii="Tahoma" w:hAnsi="Tahoma"/>
        </w:rPr>
        <w:t xml:space="preserve">Considérez-vous que le cousin </w:t>
      </w:r>
      <w:r w:rsidR="004D5A3A">
        <w:rPr>
          <w:rFonts w:ascii="Tahoma" w:hAnsi="Tahoma"/>
        </w:rPr>
        <w:t>espagnol</w:t>
      </w:r>
      <w:r>
        <w:rPr>
          <w:rFonts w:ascii="Tahoma" w:hAnsi="Tahoma"/>
        </w:rPr>
        <w:t xml:space="preserve"> de M. Bessad puisse être embauché en qualité de serveur dans le bar à smoothies ? Justifiez votre proposition. </w:t>
      </w:r>
    </w:p>
    <w:p w14:paraId="2DB4CFD6" w14:textId="77777777" w:rsidR="00FB71FF" w:rsidRPr="00426921" w:rsidRDefault="00FB71FF" w:rsidP="00FB71FF">
      <w:pPr>
        <w:spacing w:line="360" w:lineRule="auto"/>
        <w:rPr>
          <w:rFonts w:ascii="Tahoma" w:hAnsi="Tahoma"/>
        </w:rPr>
      </w:pPr>
      <w:r w:rsidRPr="00426921">
        <w:rPr>
          <w:rFonts w:ascii="Tahoma" w:hAnsi="Tahoma"/>
        </w:rPr>
        <w:t>…………………………………………………………………………………………………………………………</w:t>
      </w:r>
    </w:p>
    <w:p w14:paraId="0C960782" w14:textId="77777777" w:rsidR="00FB71FF" w:rsidRPr="00426921" w:rsidRDefault="00FB71FF" w:rsidP="00FB71FF">
      <w:pPr>
        <w:spacing w:line="360" w:lineRule="auto"/>
        <w:rPr>
          <w:rFonts w:ascii="Tahoma" w:hAnsi="Tahoma"/>
        </w:rPr>
      </w:pPr>
      <w:r w:rsidRPr="00426921">
        <w:rPr>
          <w:rFonts w:ascii="Tahoma" w:hAnsi="Tahoma"/>
        </w:rPr>
        <w:t>…………………………………………………………………………………………………………………………</w:t>
      </w:r>
    </w:p>
    <w:p w14:paraId="72AAB3A1" w14:textId="77777777" w:rsidR="00FB71FF" w:rsidRPr="00426921" w:rsidRDefault="00FB71FF" w:rsidP="00FB71FF">
      <w:pPr>
        <w:rPr>
          <w:rFonts w:ascii="Tahoma" w:hAnsi="Tahoma"/>
        </w:rPr>
      </w:pPr>
      <w:r w:rsidRPr="00426921">
        <w:rPr>
          <w:rFonts w:ascii="Tahoma" w:hAnsi="Tahoma"/>
        </w:rPr>
        <w:t>…………………………………………………………………………………………………………………………</w:t>
      </w:r>
    </w:p>
    <w:p w14:paraId="19BA2A8A" w14:textId="77777777" w:rsidR="00FB71FF" w:rsidRDefault="00FB71FF" w:rsidP="00FB71FF">
      <w:pPr>
        <w:pStyle w:val="Paragraphedeliste"/>
        <w:numPr>
          <w:ilvl w:val="0"/>
          <w:numId w:val="5"/>
        </w:numPr>
        <w:rPr>
          <w:rFonts w:ascii="Tahoma" w:hAnsi="Tahoma"/>
        </w:rPr>
      </w:pPr>
      <w:r>
        <w:rPr>
          <w:rFonts w:ascii="Tahoma" w:hAnsi="Tahoma"/>
        </w:rPr>
        <w:t xml:space="preserve">M. Bessad pourra-t-il importer en France les fruits produits par son cousin </w:t>
      </w:r>
      <w:r w:rsidR="004D5A3A">
        <w:rPr>
          <w:rFonts w:ascii="Tahoma" w:hAnsi="Tahoma"/>
        </w:rPr>
        <w:t>hollandais</w:t>
      </w:r>
      <w:r>
        <w:rPr>
          <w:rFonts w:ascii="Tahoma" w:hAnsi="Tahoma"/>
        </w:rPr>
        <w:t>, propriétaire d’une ferme fruitière ? Citez les conditions à partir desquelles l’importation sera rendue possible.</w:t>
      </w:r>
    </w:p>
    <w:p w14:paraId="15FEBE23" w14:textId="77777777" w:rsidR="00FB71FF" w:rsidRPr="00426921" w:rsidRDefault="00FB71FF" w:rsidP="00FB71FF">
      <w:pPr>
        <w:spacing w:line="360" w:lineRule="auto"/>
        <w:rPr>
          <w:rFonts w:ascii="Tahoma" w:hAnsi="Tahoma"/>
        </w:rPr>
      </w:pPr>
      <w:r w:rsidRPr="00426921">
        <w:rPr>
          <w:rFonts w:ascii="Tahoma" w:hAnsi="Tahoma"/>
        </w:rPr>
        <w:t>…………………………………………………………………………………………………………………………</w:t>
      </w:r>
    </w:p>
    <w:p w14:paraId="68D0FB8F" w14:textId="77777777" w:rsidR="00FB71FF" w:rsidRPr="00426921" w:rsidRDefault="00FB71FF" w:rsidP="00FB71FF">
      <w:pPr>
        <w:spacing w:line="360" w:lineRule="auto"/>
        <w:rPr>
          <w:rFonts w:ascii="Tahoma" w:hAnsi="Tahoma"/>
        </w:rPr>
      </w:pPr>
      <w:r w:rsidRPr="00426921">
        <w:rPr>
          <w:rFonts w:ascii="Tahoma" w:hAnsi="Tahoma"/>
        </w:rPr>
        <w:t>…………………………………………………………………………………………………………………………</w:t>
      </w:r>
    </w:p>
    <w:p w14:paraId="344F9BA7" w14:textId="77777777" w:rsidR="00FB71FF" w:rsidRPr="00426921" w:rsidRDefault="00FB71FF" w:rsidP="00FB71FF">
      <w:pPr>
        <w:rPr>
          <w:rFonts w:ascii="Tahoma" w:hAnsi="Tahoma"/>
        </w:rPr>
      </w:pPr>
      <w:r w:rsidRPr="00426921">
        <w:rPr>
          <w:rFonts w:ascii="Tahoma" w:hAnsi="Tahoma"/>
        </w:rPr>
        <w:t>…………………………………………………………………………………………………………………………</w:t>
      </w:r>
    </w:p>
    <w:p w14:paraId="6D13356D" w14:textId="77777777" w:rsidR="00FB71FF" w:rsidRDefault="00FB71FF" w:rsidP="00FB71FF">
      <w:pPr>
        <w:pStyle w:val="Paragraphedeliste"/>
        <w:numPr>
          <w:ilvl w:val="0"/>
          <w:numId w:val="5"/>
        </w:numPr>
        <w:rPr>
          <w:rFonts w:ascii="Tahoma" w:hAnsi="Tahoma"/>
        </w:rPr>
      </w:pPr>
      <w:r>
        <w:rPr>
          <w:rFonts w:ascii="Tahoma" w:hAnsi="Tahoma"/>
        </w:rPr>
        <w:t xml:space="preserve">Le recours à une société de communication </w:t>
      </w:r>
      <w:r w:rsidR="004D5A3A">
        <w:rPr>
          <w:rFonts w:ascii="Tahoma" w:hAnsi="Tahoma"/>
        </w:rPr>
        <w:t>allemande</w:t>
      </w:r>
      <w:r>
        <w:rPr>
          <w:rFonts w:ascii="Tahoma" w:hAnsi="Tahoma"/>
        </w:rPr>
        <w:t xml:space="preserve"> pour créer l’identité visuelle de l’entreprise est-il possible ?</w:t>
      </w:r>
    </w:p>
    <w:p w14:paraId="14F575AF" w14:textId="77777777" w:rsidR="00FB71FF" w:rsidRPr="00426921" w:rsidRDefault="00FB71FF" w:rsidP="00FB71FF">
      <w:pPr>
        <w:spacing w:line="360" w:lineRule="auto"/>
        <w:rPr>
          <w:rFonts w:ascii="Tahoma" w:hAnsi="Tahoma"/>
        </w:rPr>
      </w:pPr>
      <w:r w:rsidRPr="00426921">
        <w:rPr>
          <w:rFonts w:ascii="Tahoma" w:hAnsi="Tahoma"/>
        </w:rPr>
        <w:t>…………………………………………………………………………………………………………………………</w:t>
      </w:r>
    </w:p>
    <w:p w14:paraId="27B08162" w14:textId="77777777" w:rsidR="00FB71FF" w:rsidRPr="00426921" w:rsidRDefault="00FB71FF" w:rsidP="00FB71FF">
      <w:pPr>
        <w:spacing w:line="360" w:lineRule="auto"/>
        <w:rPr>
          <w:rFonts w:ascii="Tahoma" w:hAnsi="Tahoma"/>
        </w:rPr>
      </w:pPr>
      <w:r w:rsidRPr="00426921">
        <w:rPr>
          <w:rFonts w:ascii="Tahoma" w:hAnsi="Tahoma"/>
        </w:rPr>
        <w:t>………………………………………………………………………………………………………………………</w:t>
      </w:r>
      <w:r>
        <w:rPr>
          <w:rFonts w:ascii="Tahoma" w:hAnsi="Tahoma"/>
        </w:rPr>
        <w:t>..</w:t>
      </w:r>
    </w:p>
    <w:p w14:paraId="39605907" w14:textId="77777777" w:rsidR="00FB71FF" w:rsidRDefault="00FB71FF" w:rsidP="00FB71FF">
      <w:pPr>
        <w:rPr>
          <w:rFonts w:ascii="Tahoma" w:hAnsi="Tahoma"/>
        </w:rPr>
      </w:pPr>
      <w:r w:rsidRPr="00426921">
        <w:rPr>
          <w:rFonts w:ascii="Tahoma" w:hAnsi="Tahoma"/>
        </w:rPr>
        <w:t>…………………………………………………………………………………………………………………………</w:t>
      </w:r>
    </w:p>
    <w:p w14:paraId="404445DF" w14:textId="77777777" w:rsidR="00FB71FF" w:rsidRPr="00426921" w:rsidRDefault="00FB71FF" w:rsidP="00FB71FF">
      <w:pPr>
        <w:rPr>
          <w:rFonts w:ascii="Tahoma" w:hAnsi="Tahoma"/>
          <w:sz w:val="32"/>
          <w:u w:val="single"/>
        </w:rPr>
      </w:pPr>
    </w:p>
    <w:p w14:paraId="16395E2C" w14:textId="77777777" w:rsidR="00FB71FF" w:rsidRDefault="00FB71FF" w:rsidP="00FB71FF">
      <w:pPr>
        <w:pStyle w:val="Paragraphedeliste"/>
        <w:numPr>
          <w:ilvl w:val="0"/>
          <w:numId w:val="2"/>
        </w:numPr>
        <w:rPr>
          <w:rFonts w:ascii="Tahoma" w:hAnsi="Tahoma"/>
          <w:sz w:val="32"/>
          <w:u w:val="single"/>
        </w:rPr>
      </w:pPr>
      <w:r>
        <w:rPr>
          <w:rFonts w:ascii="Tahoma" w:hAnsi="Tahoma"/>
          <w:sz w:val="32"/>
          <w:u w:val="single"/>
        </w:rPr>
        <w:t>Caractériser l</w:t>
      </w:r>
      <w:r w:rsidRPr="0049060E">
        <w:rPr>
          <w:rFonts w:ascii="Tahoma" w:hAnsi="Tahoma"/>
          <w:sz w:val="32"/>
          <w:u w:val="single"/>
        </w:rPr>
        <w:t>e droit de propriété</w:t>
      </w:r>
    </w:p>
    <w:p w14:paraId="31DE6F83" w14:textId="77777777" w:rsidR="00FB71FF" w:rsidRPr="00D646BB" w:rsidRDefault="00FB71FF" w:rsidP="00FB71FF">
      <w:pPr>
        <w:rPr>
          <w:rFonts w:ascii="Tahoma" w:hAnsi="Tahoma"/>
          <w:sz w:val="32"/>
          <w:u w:val="single"/>
        </w:rPr>
      </w:pPr>
    </w:p>
    <w:p w14:paraId="3D68D0E7" w14:textId="77777777" w:rsidR="00FB71FF" w:rsidRPr="00D646BB" w:rsidRDefault="00FB71FF" w:rsidP="00FB71FF">
      <w:pPr>
        <w:rPr>
          <w:rFonts w:ascii="Tahoma" w:hAnsi="Tahoma"/>
        </w:rPr>
      </w:pPr>
      <w:r w:rsidRPr="00D646BB">
        <w:rPr>
          <w:rFonts w:ascii="Tahoma" w:hAnsi="Tahoma"/>
          <w:u w:val="single"/>
        </w:rPr>
        <w:t>La liberté du commerce et de l’industrie suppose la pleine reconnaissan</w:t>
      </w:r>
      <w:r>
        <w:rPr>
          <w:rFonts w:ascii="Tahoma" w:hAnsi="Tahoma"/>
          <w:u w:val="single"/>
        </w:rPr>
        <w:t>ce</w:t>
      </w:r>
      <w:r w:rsidRPr="00D646BB">
        <w:rPr>
          <w:rFonts w:ascii="Tahoma" w:hAnsi="Tahoma"/>
          <w:u w:val="single"/>
        </w:rPr>
        <w:t xml:space="preserve"> du droit de propriété</w:t>
      </w:r>
      <w:r w:rsidRPr="00D646BB">
        <w:rPr>
          <w:rFonts w:ascii="Tahoma" w:hAnsi="Tahoma"/>
        </w:rPr>
        <w:t>, chaque entre</w:t>
      </w:r>
      <w:r>
        <w:rPr>
          <w:rFonts w:ascii="Tahoma" w:hAnsi="Tahoma"/>
        </w:rPr>
        <w:t>p</w:t>
      </w:r>
      <w:r w:rsidRPr="00D646BB">
        <w:rPr>
          <w:rFonts w:ascii="Tahoma" w:hAnsi="Tahoma"/>
        </w:rPr>
        <w:t xml:space="preserve">reneur est libre </w:t>
      </w:r>
      <w:r>
        <w:rPr>
          <w:rFonts w:ascii="Tahoma" w:hAnsi="Tahoma"/>
        </w:rPr>
        <w:t xml:space="preserve">de créer son entreprise et </w:t>
      </w:r>
      <w:r w:rsidRPr="00D646BB">
        <w:rPr>
          <w:rFonts w:ascii="Tahoma" w:hAnsi="Tahoma"/>
        </w:rPr>
        <w:t>de pouvoir s’approprier les biens nécessaires à s</w:t>
      </w:r>
      <w:r>
        <w:rPr>
          <w:rFonts w:ascii="Tahoma" w:hAnsi="Tahoma"/>
        </w:rPr>
        <w:t>o</w:t>
      </w:r>
      <w:r w:rsidRPr="00D646BB">
        <w:rPr>
          <w:rFonts w:ascii="Tahoma" w:hAnsi="Tahoma"/>
        </w:rPr>
        <w:t xml:space="preserve">n </w:t>
      </w:r>
      <w:r>
        <w:rPr>
          <w:rFonts w:ascii="Tahoma" w:hAnsi="Tahoma"/>
        </w:rPr>
        <w:t>activité. M.</w:t>
      </w:r>
      <w:r w:rsidRPr="00D646BB">
        <w:rPr>
          <w:rFonts w:ascii="Tahoma" w:hAnsi="Tahoma"/>
        </w:rPr>
        <w:t xml:space="preserve">Bessad vient de conclure avec son </w:t>
      </w:r>
      <w:r w:rsidR="004D5A3A">
        <w:rPr>
          <w:rFonts w:ascii="Tahoma" w:hAnsi="Tahoma"/>
        </w:rPr>
        <w:t>oncle</w:t>
      </w:r>
      <w:r w:rsidRPr="00D646BB">
        <w:rPr>
          <w:rFonts w:ascii="Tahoma" w:hAnsi="Tahoma"/>
        </w:rPr>
        <w:t xml:space="preserve"> un contrat de donation chez le notaire, aux termes duquel il devient propr</w:t>
      </w:r>
      <w:r w:rsidR="004D5A3A">
        <w:rPr>
          <w:rFonts w:ascii="Tahoma" w:hAnsi="Tahoma"/>
        </w:rPr>
        <w:t>iétaire du local, support de l’</w:t>
      </w:r>
      <w:r w:rsidRPr="00D646BB">
        <w:rPr>
          <w:rFonts w:ascii="Tahoma" w:hAnsi="Tahoma"/>
        </w:rPr>
        <w:t>activité. Vou</w:t>
      </w:r>
      <w:r>
        <w:rPr>
          <w:rFonts w:ascii="Tahoma" w:hAnsi="Tahoma"/>
        </w:rPr>
        <w:t>s prenez connaissance de l’étend</w:t>
      </w:r>
      <w:r w:rsidRPr="00D646BB">
        <w:rPr>
          <w:rFonts w:ascii="Tahoma" w:hAnsi="Tahoma"/>
        </w:rPr>
        <w:t>u</w:t>
      </w:r>
      <w:r>
        <w:rPr>
          <w:rFonts w:ascii="Tahoma" w:hAnsi="Tahoma"/>
        </w:rPr>
        <w:t>e du</w:t>
      </w:r>
      <w:r w:rsidRPr="00D646BB">
        <w:rPr>
          <w:rFonts w:ascii="Tahoma" w:hAnsi="Tahoma"/>
        </w:rPr>
        <w:t xml:space="preserve"> droit </w:t>
      </w:r>
      <w:r>
        <w:rPr>
          <w:rFonts w:ascii="Tahoma" w:hAnsi="Tahoma"/>
        </w:rPr>
        <w:t>de propriété dans le documen</w:t>
      </w:r>
      <w:r w:rsidRPr="00D646BB">
        <w:rPr>
          <w:rFonts w:ascii="Tahoma" w:hAnsi="Tahoma"/>
        </w:rPr>
        <w:t xml:space="preserve">t ci-dessous : </w:t>
      </w:r>
    </w:p>
    <w:p w14:paraId="7922FF5D" w14:textId="77777777" w:rsidR="00FB71FF" w:rsidRPr="00D646BB" w:rsidRDefault="00FB71FF" w:rsidP="00FB71FF">
      <w:pPr>
        <w:rPr>
          <w:rFonts w:ascii="Tahoma" w:hAnsi="Tahoma"/>
          <w:sz w:val="32"/>
          <w:u w:val="single"/>
        </w:rPr>
      </w:pPr>
    </w:p>
    <w:p w14:paraId="4EAB7DA2" w14:textId="77777777" w:rsidR="00FB71FF" w:rsidRDefault="00FB71FF" w:rsidP="00FB71FF">
      <w:pPr>
        <w:pStyle w:val="Paragraphedeliste"/>
        <w:numPr>
          <w:ilvl w:val="0"/>
          <w:numId w:val="9"/>
        </w:numPr>
        <w:rPr>
          <w:rFonts w:ascii="Tahoma" w:hAnsi="Tahoma"/>
          <w:sz w:val="32"/>
          <w:u w:val="single"/>
        </w:rPr>
      </w:pPr>
      <w:r>
        <w:rPr>
          <w:rFonts w:ascii="Tahoma" w:hAnsi="Tahoma"/>
          <w:sz w:val="32"/>
          <w:u w:val="single"/>
        </w:rPr>
        <w:t xml:space="preserve">Citer les droits du propriétaire </w:t>
      </w:r>
    </w:p>
    <w:p w14:paraId="23FF8A97" w14:textId="77777777" w:rsidR="00FB71FF" w:rsidRDefault="00FB71FF" w:rsidP="00FB71FF">
      <w:pPr>
        <w:rPr>
          <w:rFonts w:ascii="Tahoma" w:hAnsi="Tahoma"/>
        </w:rPr>
      </w:pPr>
    </w:p>
    <w:p w14:paraId="1D749B6C" w14:textId="77777777" w:rsidR="00FB71FF" w:rsidRDefault="00FB71FF" w:rsidP="00FB71FF">
      <w:pPr>
        <w:rPr>
          <w:rFonts w:ascii="Tahoma" w:hAnsi="Tahoma"/>
        </w:rPr>
      </w:pPr>
      <w:r w:rsidRPr="00D646BB">
        <w:rPr>
          <w:rFonts w:ascii="Tahoma" w:hAnsi="Tahoma"/>
          <w:b/>
          <w:u w:val="single"/>
        </w:rPr>
        <w:t>Document 4 </w:t>
      </w:r>
      <w:r>
        <w:rPr>
          <w:rFonts w:ascii="Tahoma" w:hAnsi="Tahoma"/>
        </w:rPr>
        <w:t xml:space="preserve">: le droit de propriété et ses attributs </w:t>
      </w:r>
    </w:p>
    <w:p w14:paraId="1D7B4C89" w14:textId="77777777" w:rsidR="00FB71FF" w:rsidRDefault="00FB71FF" w:rsidP="00FB71FF">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Le droit de propriété apporte à son propriétaire trois attributs :</w:t>
      </w:r>
    </w:p>
    <w:p w14:paraId="1E33F67E" w14:textId="77777777" w:rsidR="00FB71FF" w:rsidRPr="0049060E" w:rsidRDefault="00FB71FF" w:rsidP="00FB71FF">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sidRPr="00D646BB">
        <w:rPr>
          <w:rFonts w:ascii="Tahoma" w:hAnsi="Tahoma"/>
          <w:u w:val="single"/>
        </w:rPr>
        <w:t>l’usus :</w:t>
      </w:r>
      <w:r w:rsidRPr="0049060E">
        <w:rPr>
          <w:rFonts w:ascii="Tahoma" w:hAnsi="Tahoma"/>
        </w:rPr>
        <w:t xml:space="preserve"> le droit d’utiliser le bien comme il le souhaite</w:t>
      </w:r>
    </w:p>
    <w:p w14:paraId="4A8407A1" w14:textId="77777777" w:rsidR="00FB71FF" w:rsidRDefault="00FB71FF" w:rsidP="00FB71FF">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sidRPr="00D646BB">
        <w:rPr>
          <w:rFonts w:ascii="Tahoma" w:hAnsi="Tahoma"/>
          <w:u w:val="single"/>
        </w:rPr>
        <w:t>le fructus </w:t>
      </w:r>
      <w:r>
        <w:rPr>
          <w:rFonts w:ascii="Tahoma" w:hAnsi="Tahoma"/>
        </w:rPr>
        <w:t>: le dr</w:t>
      </w:r>
      <w:r w:rsidR="004D5A3A">
        <w:rPr>
          <w:rFonts w:ascii="Tahoma" w:hAnsi="Tahoma"/>
        </w:rPr>
        <w:t xml:space="preserve">oit d’en </w:t>
      </w:r>
      <w:r w:rsidR="00320696">
        <w:rPr>
          <w:rFonts w:ascii="Tahoma" w:hAnsi="Tahoma"/>
        </w:rPr>
        <w:t>percevoir</w:t>
      </w:r>
      <w:r w:rsidR="004D5A3A">
        <w:rPr>
          <w:rFonts w:ascii="Tahoma" w:hAnsi="Tahoma"/>
        </w:rPr>
        <w:t xml:space="preserve"> les fruits (</w:t>
      </w:r>
      <w:r>
        <w:rPr>
          <w:rFonts w:ascii="Tahoma" w:hAnsi="Tahoma"/>
        </w:rPr>
        <w:t>un fruit est un revenu qui se renouvelle, comme un loyer)</w:t>
      </w:r>
    </w:p>
    <w:p w14:paraId="46258CBF" w14:textId="77777777" w:rsidR="00FB71FF" w:rsidRDefault="00FB71FF" w:rsidP="00FB71FF">
      <w:pPr>
        <w:pStyle w:val="Paragraphedeliste"/>
        <w:numPr>
          <w:ilvl w:val="0"/>
          <w:numId w:val="1"/>
        </w:numPr>
        <w:pBdr>
          <w:top w:val="single" w:sz="4" w:space="1" w:color="auto"/>
          <w:left w:val="single" w:sz="4" w:space="4" w:color="auto"/>
          <w:bottom w:val="single" w:sz="4" w:space="1" w:color="auto"/>
          <w:right w:val="single" w:sz="4" w:space="4" w:color="auto"/>
        </w:pBdr>
        <w:rPr>
          <w:rFonts w:ascii="Tahoma" w:hAnsi="Tahoma"/>
        </w:rPr>
      </w:pPr>
      <w:r w:rsidRPr="00D646BB">
        <w:rPr>
          <w:rFonts w:ascii="Tahoma" w:hAnsi="Tahoma"/>
          <w:u w:val="single"/>
        </w:rPr>
        <w:t>l’abusus </w:t>
      </w:r>
      <w:r w:rsidRPr="004D5A3A">
        <w:rPr>
          <w:rFonts w:ascii="Tahoma" w:hAnsi="Tahoma"/>
        </w:rPr>
        <w:t xml:space="preserve">: </w:t>
      </w:r>
      <w:r>
        <w:rPr>
          <w:rFonts w:ascii="Tahoma" w:hAnsi="Tahoma"/>
        </w:rPr>
        <w:t>le droit de vendre le bien ou de le céder à autrui</w:t>
      </w:r>
    </w:p>
    <w:p w14:paraId="29954C63" w14:textId="77777777" w:rsidR="00FB71FF" w:rsidRDefault="00FB71FF" w:rsidP="00FB71FF">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 xml:space="preserve">Il est en principe exclusif, individuel (sauf dans le cas d’une copropriété d’un immeuble), perpétuel (ne s’éteint pas par le non usage) et absolu. </w:t>
      </w:r>
    </w:p>
    <w:p w14:paraId="5FA03300" w14:textId="77777777" w:rsidR="00FB71FF" w:rsidRDefault="00FB71FF" w:rsidP="00FB71FF">
      <w:pPr>
        <w:rPr>
          <w:rFonts w:ascii="Tahoma" w:hAnsi="Tahoma"/>
        </w:rPr>
      </w:pPr>
    </w:p>
    <w:p w14:paraId="1FD17A51" w14:textId="77777777" w:rsidR="00FB71FF" w:rsidRDefault="00FB71FF" w:rsidP="00FB71FF">
      <w:pPr>
        <w:pStyle w:val="Paragraphedeliste"/>
        <w:numPr>
          <w:ilvl w:val="0"/>
          <w:numId w:val="5"/>
        </w:numPr>
        <w:rPr>
          <w:rFonts w:ascii="Tahoma" w:hAnsi="Tahoma"/>
        </w:rPr>
      </w:pPr>
      <w:r w:rsidRPr="00EB44CB">
        <w:rPr>
          <w:rFonts w:ascii="Tahoma" w:hAnsi="Tahoma"/>
        </w:rPr>
        <w:t>Expliquer la notion de copropriété d’un immeuble et sa dérogation au principe d’</w:t>
      </w:r>
      <w:r>
        <w:rPr>
          <w:rFonts w:ascii="Tahoma" w:hAnsi="Tahoma"/>
        </w:rPr>
        <w:t>exclusivité du dr</w:t>
      </w:r>
      <w:r w:rsidRPr="00EB44CB">
        <w:rPr>
          <w:rFonts w:ascii="Tahoma" w:hAnsi="Tahoma"/>
        </w:rPr>
        <w:t>oit de propriété.</w:t>
      </w:r>
    </w:p>
    <w:p w14:paraId="424E3DCF" w14:textId="77777777" w:rsidR="00FB71FF" w:rsidRPr="00D646BB" w:rsidRDefault="00FB71FF" w:rsidP="00FB71FF">
      <w:pPr>
        <w:spacing w:line="360" w:lineRule="auto"/>
        <w:rPr>
          <w:rFonts w:ascii="Tahoma" w:hAnsi="Tahoma"/>
          <w:sz w:val="32"/>
          <w:u w:val="single"/>
        </w:rPr>
      </w:pPr>
      <w:r w:rsidRPr="00D646BB">
        <w:rPr>
          <w:rFonts w:ascii="Tahoma" w:hAnsi="Tahoma"/>
        </w:rPr>
        <w:t>…………………………………………………………………………………………………………………………</w:t>
      </w:r>
    </w:p>
    <w:p w14:paraId="4EA5F382" w14:textId="77777777" w:rsidR="00FB71FF" w:rsidRDefault="00FB71FF" w:rsidP="00FB71FF">
      <w:pPr>
        <w:spacing w:line="360" w:lineRule="auto"/>
        <w:rPr>
          <w:rFonts w:ascii="Tahoma" w:hAnsi="Tahoma"/>
        </w:rPr>
      </w:pPr>
      <w:r w:rsidRPr="00D646BB">
        <w:rPr>
          <w:rFonts w:ascii="Tahoma" w:hAnsi="Tahoma"/>
        </w:rPr>
        <w:t>…………………………………………………………………………………………………………………………</w:t>
      </w:r>
    </w:p>
    <w:p w14:paraId="4F7B9CBD" w14:textId="77777777" w:rsidR="00FB71FF" w:rsidRPr="00D646BB" w:rsidRDefault="00FB71FF" w:rsidP="00FB71FF">
      <w:pPr>
        <w:spacing w:line="360" w:lineRule="auto"/>
        <w:rPr>
          <w:rFonts w:ascii="Tahoma" w:hAnsi="Tahoma"/>
          <w:sz w:val="32"/>
          <w:u w:val="single"/>
        </w:rPr>
      </w:pPr>
      <w:r w:rsidRPr="00D646BB">
        <w:rPr>
          <w:rFonts w:ascii="Tahoma" w:hAnsi="Tahoma"/>
        </w:rPr>
        <w:t>…………………………………………………………………………………………………………………………</w:t>
      </w:r>
    </w:p>
    <w:p w14:paraId="5438E8AF" w14:textId="77777777" w:rsidR="00FB71FF" w:rsidRDefault="00FB71FF" w:rsidP="00FB71FF">
      <w:pPr>
        <w:pStyle w:val="Paragraphedeliste"/>
        <w:numPr>
          <w:ilvl w:val="0"/>
          <w:numId w:val="5"/>
        </w:numPr>
        <w:rPr>
          <w:rFonts w:ascii="Tahoma" w:hAnsi="Tahoma"/>
        </w:rPr>
      </w:pPr>
      <w:r>
        <w:rPr>
          <w:rFonts w:ascii="Tahoma" w:hAnsi="Tahoma"/>
        </w:rPr>
        <w:t xml:space="preserve">Dans le cas de la location d’un bien, quels sont le ou les attributs du droit de propriété dont bénéficie le locataire ? </w:t>
      </w:r>
    </w:p>
    <w:p w14:paraId="26435C3D" w14:textId="77777777" w:rsidR="00FB71FF" w:rsidRPr="00D646BB" w:rsidRDefault="00FB71FF" w:rsidP="00FB71FF">
      <w:pPr>
        <w:spacing w:line="360" w:lineRule="auto"/>
        <w:rPr>
          <w:rFonts w:ascii="Tahoma" w:hAnsi="Tahoma"/>
          <w:sz w:val="32"/>
          <w:u w:val="single"/>
        </w:rPr>
      </w:pPr>
      <w:r w:rsidRPr="00D646BB">
        <w:rPr>
          <w:rFonts w:ascii="Tahoma" w:hAnsi="Tahoma"/>
        </w:rPr>
        <w:t>…………………………………………………………………………………………………………………………</w:t>
      </w:r>
    </w:p>
    <w:p w14:paraId="013661C3" w14:textId="77777777" w:rsidR="00FB71FF" w:rsidRPr="00383E27" w:rsidRDefault="00FB71FF" w:rsidP="00FB71FF">
      <w:pPr>
        <w:spacing w:line="360" w:lineRule="auto"/>
        <w:rPr>
          <w:rFonts w:ascii="Tahoma" w:hAnsi="Tahoma"/>
          <w:sz w:val="32"/>
          <w:u w:val="single"/>
        </w:rPr>
      </w:pPr>
      <w:r w:rsidRPr="00426921">
        <w:rPr>
          <w:rFonts w:ascii="Tahoma" w:hAnsi="Tahoma"/>
        </w:rPr>
        <w:t>…………………………………………………………………………………………………………………………</w:t>
      </w:r>
    </w:p>
    <w:p w14:paraId="1E5121E6" w14:textId="77777777" w:rsidR="00FB71FF" w:rsidRPr="00852DDD" w:rsidRDefault="00FB71FF" w:rsidP="00FB71FF">
      <w:pPr>
        <w:pStyle w:val="Paragraphedeliste"/>
        <w:numPr>
          <w:ilvl w:val="0"/>
          <w:numId w:val="9"/>
        </w:numPr>
        <w:rPr>
          <w:rFonts w:ascii="Tahoma" w:hAnsi="Tahoma"/>
          <w:sz w:val="32"/>
          <w:u w:val="single"/>
        </w:rPr>
      </w:pPr>
      <w:r>
        <w:rPr>
          <w:rFonts w:ascii="Tahoma" w:hAnsi="Tahoma"/>
          <w:sz w:val="32"/>
          <w:u w:val="single"/>
        </w:rPr>
        <w:t>Recenser ses</w:t>
      </w:r>
      <w:r w:rsidRPr="00852DDD">
        <w:rPr>
          <w:rFonts w:ascii="Tahoma" w:hAnsi="Tahoma"/>
          <w:sz w:val="32"/>
          <w:u w:val="single"/>
        </w:rPr>
        <w:t xml:space="preserve"> limites </w:t>
      </w:r>
    </w:p>
    <w:p w14:paraId="298E46E7" w14:textId="77777777" w:rsidR="00FB71FF" w:rsidRDefault="00FB71FF" w:rsidP="00FB71FF">
      <w:pPr>
        <w:pStyle w:val="Paragraphedeliste"/>
        <w:ind w:left="740"/>
        <w:rPr>
          <w:rFonts w:ascii="Tahoma" w:hAnsi="Tahoma"/>
          <w:sz w:val="32"/>
        </w:rPr>
      </w:pPr>
    </w:p>
    <w:p w14:paraId="5242E2CC" w14:textId="77777777" w:rsidR="00FB71FF" w:rsidRDefault="00FB71FF" w:rsidP="00FB71FF">
      <w:pPr>
        <w:rPr>
          <w:rFonts w:ascii="Tahoma" w:hAnsi="Tahoma"/>
        </w:rPr>
      </w:pPr>
      <w:r w:rsidRPr="00383E27">
        <w:rPr>
          <w:rFonts w:ascii="Tahoma" w:hAnsi="Tahoma"/>
        </w:rPr>
        <w:t>M. Bessad se questionne quant au droit d’éla</w:t>
      </w:r>
      <w:r w:rsidR="004D5A3A">
        <w:rPr>
          <w:rFonts w:ascii="Tahoma" w:hAnsi="Tahoma"/>
        </w:rPr>
        <w:t>r</w:t>
      </w:r>
      <w:r w:rsidRPr="00383E27">
        <w:rPr>
          <w:rFonts w:ascii="Tahoma" w:hAnsi="Tahoma"/>
        </w:rPr>
        <w:t>gir la terrasse lors des beaux jours en empiétant sur le trottoir et à la possibilité de diffuser de la mu</w:t>
      </w:r>
      <w:r>
        <w:rPr>
          <w:rFonts w:ascii="Tahoma" w:hAnsi="Tahoma"/>
        </w:rPr>
        <w:t xml:space="preserve">sique pour attirer les passants dans la rue. Prenez connaissance du document ci-dessous en vue d’identifier les limites : </w:t>
      </w:r>
    </w:p>
    <w:p w14:paraId="6B038A41" w14:textId="77777777" w:rsidR="00FB71FF" w:rsidRDefault="00FB71FF" w:rsidP="00FB71FF">
      <w:pPr>
        <w:rPr>
          <w:rFonts w:ascii="Tahoma" w:hAnsi="Tahoma"/>
        </w:rPr>
      </w:pPr>
    </w:p>
    <w:p w14:paraId="01DBD58E" w14:textId="77777777" w:rsidR="00FB71FF" w:rsidRPr="00383E27" w:rsidRDefault="00FB71FF" w:rsidP="00FB71FF">
      <w:pPr>
        <w:rPr>
          <w:rFonts w:ascii="Tahoma" w:hAnsi="Tahoma"/>
        </w:rPr>
      </w:pPr>
      <w:r w:rsidRPr="00383E27">
        <w:rPr>
          <w:rFonts w:ascii="Tahoma" w:hAnsi="Tahoma"/>
          <w:b/>
          <w:u w:val="single"/>
        </w:rPr>
        <w:t>Document 5 </w:t>
      </w:r>
      <w:r w:rsidRPr="00383E27">
        <w:rPr>
          <w:rFonts w:ascii="Tahoma" w:hAnsi="Tahoma"/>
        </w:rPr>
        <w:t xml:space="preserve">: les limites </w:t>
      </w:r>
      <w:r>
        <w:rPr>
          <w:rFonts w:ascii="Tahoma" w:hAnsi="Tahoma"/>
        </w:rPr>
        <w:t>du droit de propriété</w:t>
      </w:r>
    </w:p>
    <w:tbl>
      <w:tblPr>
        <w:tblStyle w:val="Grille"/>
        <w:tblW w:w="0" w:type="auto"/>
        <w:tblLook w:val="00BF" w:firstRow="1" w:lastRow="0" w:firstColumn="1" w:lastColumn="0" w:noHBand="0" w:noVBand="0"/>
      </w:tblPr>
      <w:tblGrid>
        <w:gridCol w:w="4603"/>
        <w:gridCol w:w="4603"/>
      </w:tblGrid>
      <w:tr w:rsidR="00FB71FF" w14:paraId="044CE1B1" w14:textId="77777777">
        <w:tc>
          <w:tcPr>
            <w:tcW w:w="4603" w:type="dxa"/>
          </w:tcPr>
          <w:p w14:paraId="699C5877" w14:textId="77777777" w:rsidR="00FB71FF" w:rsidRPr="00BD6869" w:rsidRDefault="00FB71FF" w:rsidP="00FB71FF">
            <w:pPr>
              <w:jc w:val="center"/>
              <w:rPr>
                <w:rFonts w:ascii="Tahoma" w:hAnsi="Tahoma"/>
                <w:b/>
              </w:rPr>
            </w:pPr>
            <w:r w:rsidRPr="00BD6869">
              <w:rPr>
                <w:rFonts w:ascii="Tahoma" w:hAnsi="Tahoma"/>
                <w:b/>
              </w:rPr>
              <w:t>La protection de l’intérêt général</w:t>
            </w:r>
          </w:p>
        </w:tc>
        <w:tc>
          <w:tcPr>
            <w:tcW w:w="4603" w:type="dxa"/>
          </w:tcPr>
          <w:p w14:paraId="2DFAA9B2" w14:textId="77777777" w:rsidR="00FB71FF" w:rsidRPr="00BD6869" w:rsidRDefault="00FB71FF" w:rsidP="00FB71FF">
            <w:pPr>
              <w:jc w:val="center"/>
              <w:rPr>
                <w:rFonts w:ascii="Tahoma" w:hAnsi="Tahoma"/>
                <w:b/>
              </w:rPr>
            </w:pPr>
            <w:r w:rsidRPr="00BD6869">
              <w:rPr>
                <w:rFonts w:ascii="Tahoma" w:hAnsi="Tahoma"/>
                <w:b/>
              </w:rPr>
              <w:t>La protection des intérêts particuliers</w:t>
            </w:r>
          </w:p>
        </w:tc>
      </w:tr>
      <w:tr w:rsidR="00FB71FF" w14:paraId="7EB58AED" w14:textId="77777777">
        <w:tc>
          <w:tcPr>
            <w:tcW w:w="4603" w:type="dxa"/>
          </w:tcPr>
          <w:p w14:paraId="147AF67B" w14:textId="77777777" w:rsidR="00FB71FF" w:rsidRDefault="00FB71FF" w:rsidP="00FB71FF">
            <w:pPr>
              <w:pStyle w:val="Paragraphedeliste"/>
              <w:numPr>
                <w:ilvl w:val="0"/>
                <w:numId w:val="1"/>
              </w:numPr>
              <w:rPr>
                <w:rFonts w:ascii="Tahoma" w:hAnsi="Tahoma"/>
              </w:rPr>
            </w:pPr>
            <w:r w:rsidRPr="00C87745">
              <w:rPr>
                <w:rFonts w:ascii="Tahoma" w:hAnsi="Tahoma"/>
              </w:rPr>
              <w:t xml:space="preserve">Le droit de l’urbanisme oblige tout propriétaire d’un terrain nu à justifier d’un </w:t>
            </w:r>
            <w:r w:rsidRPr="00383E27">
              <w:rPr>
                <w:rFonts w:ascii="Tahoma" w:hAnsi="Tahoma"/>
                <w:b/>
              </w:rPr>
              <w:t>permis de construire</w:t>
            </w:r>
            <w:r w:rsidRPr="00C87745">
              <w:rPr>
                <w:rFonts w:ascii="Tahoma" w:hAnsi="Tahoma"/>
              </w:rPr>
              <w:t xml:space="preserve"> délivré par le maire avant de construire son habitation et peut imposer des contraintes sur la hauteur maximale de construction et le choix des maté</w:t>
            </w:r>
            <w:r>
              <w:rPr>
                <w:rFonts w:ascii="Tahoma" w:hAnsi="Tahoma"/>
              </w:rPr>
              <w:t>riaux.</w:t>
            </w:r>
          </w:p>
          <w:p w14:paraId="4C4E827B" w14:textId="77777777" w:rsidR="00FB71FF" w:rsidRPr="00C87745" w:rsidRDefault="00FB71FF" w:rsidP="00FB71FF">
            <w:pPr>
              <w:pStyle w:val="Paragraphedeliste"/>
              <w:numPr>
                <w:ilvl w:val="0"/>
                <w:numId w:val="1"/>
              </w:numPr>
              <w:rPr>
                <w:rFonts w:ascii="Tahoma" w:hAnsi="Tahoma"/>
              </w:rPr>
            </w:pPr>
            <w:r w:rsidRPr="00C87745">
              <w:rPr>
                <w:rFonts w:ascii="Tahoma" w:hAnsi="Tahoma"/>
                <w:b/>
              </w:rPr>
              <w:t>La réquisition</w:t>
            </w:r>
            <w:r w:rsidRPr="00C87745">
              <w:rPr>
                <w:rFonts w:ascii="Tahoma" w:hAnsi="Tahoma"/>
              </w:rPr>
              <w:t xml:space="preserve"> permet aux pouvoirs publi</w:t>
            </w:r>
            <w:r>
              <w:rPr>
                <w:rFonts w:ascii="Tahoma" w:hAnsi="Tahoma"/>
              </w:rPr>
              <w:t>cs d’imposer à son propriéta</w:t>
            </w:r>
            <w:r w:rsidRPr="00C87745">
              <w:rPr>
                <w:rFonts w:ascii="Tahoma" w:hAnsi="Tahoma"/>
              </w:rPr>
              <w:t xml:space="preserve">ire l’usage d’un bien </w:t>
            </w:r>
            <w:r>
              <w:rPr>
                <w:rFonts w:ascii="Tahoma" w:hAnsi="Tahoma"/>
              </w:rPr>
              <w:t>à autrui.</w:t>
            </w:r>
          </w:p>
          <w:p w14:paraId="7AF0928E" w14:textId="77777777" w:rsidR="00FB71FF" w:rsidRDefault="00FB71FF" w:rsidP="00FB71FF">
            <w:pPr>
              <w:pStyle w:val="Paragraphedeliste"/>
              <w:numPr>
                <w:ilvl w:val="0"/>
                <w:numId w:val="1"/>
              </w:numPr>
              <w:rPr>
                <w:rFonts w:ascii="Tahoma" w:hAnsi="Tahoma"/>
              </w:rPr>
            </w:pPr>
            <w:r>
              <w:rPr>
                <w:rFonts w:ascii="Tahoma" w:hAnsi="Tahoma"/>
                <w:b/>
              </w:rPr>
              <w:t>L’expropriation pou</w:t>
            </w:r>
            <w:r w:rsidRPr="00C87745">
              <w:rPr>
                <w:rFonts w:ascii="Tahoma" w:hAnsi="Tahoma"/>
                <w:b/>
              </w:rPr>
              <w:t>r cause d’ut</w:t>
            </w:r>
            <w:r>
              <w:rPr>
                <w:rFonts w:ascii="Tahoma" w:hAnsi="Tahoma"/>
                <w:b/>
              </w:rPr>
              <w:t>i</w:t>
            </w:r>
            <w:r w:rsidRPr="00C87745">
              <w:rPr>
                <w:rFonts w:ascii="Tahoma" w:hAnsi="Tahoma"/>
                <w:b/>
              </w:rPr>
              <w:t>lité pub</w:t>
            </w:r>
            <w:r>
              <w:rPr>
                <w:rFonts w:ascii="Tahoma" w:hAnsi="Tahoma"/>
                <w:b/>
              </w:rPr>
              <w:t>l</w:t>
            </w:r>
            <w:r w:rsidRPr="00C87745">
              <w:rPr>
                <w:rFonts w:ascii="Tahoma" w:hAnsi="Tahoma"/>
                <w:b/>
              </w:rPr>
              <w:t>i</w:t>
            </w:r>
            <w:r>
              <w:rPr>
                <w:rFonts w:ascii="Tahoma" w:hAnsi="Tahoma"/>
                <w:b/>
              </w:rPr>
              <w:t>q</w:t>
            </w:r>
            <w:r w:rsidRPr="00C87745">
              <w:rPr>
                <w:rFonts w:ascii="Tahoma" w:hAnsi="Tahoma"/>
                <w:b/>
              </w:rPr>
              <w:t>ue</w:t>
            </w:r>
            <w:r>
              <w:rPr>
                <w:rFonts w:ascii="Tahoma" w:hAnsi="Tahoma"/>
              </w:rPr>
              <w:t xml:space="preserve"> est une procédure par laquelle une personne publique oblige une personne privée à lui céder sa propriété moyennant une juste indemnité.</w:t>
            </w:r>
          </w:p>
          <w:p w14:paraId="7A3344AC" w14:textId="77777777" w:rsidR="00FB71FF" w:rsidRDefault="00FB71FF" w:rsidP="00FB71FF">
            <w:pPr>
              <w:pStyle w:val="Paragraphedeliste"/>
              <w:numPr>
                <w:ilvl w:val="0"/>
                <w:numId w:val="1"/>
              </w:numPr>
              <w:rPr>
                <w:rFonts w:ascii="Tahoma" w:hAnsi="Tahoma"/>
              </w:rPr>
            </w:pPr>
            <w:r w:rsidRPr="00C87745">
              <w:rPr>
                <w:rFonts w:ascii="Tahoma" w:hAnsi="Tahoma"/>
                <w:b/>
              </w:rPr>
              <w:t>La nationalisation</w:t>
            </w:r>
            <w:r>
              <w:rPr>
                <w:rFonts w:ascii="Tahoma" w:hAnsi="Tahoma"/>
              </w:rPr>
              <w:t xml:space="preserve"> tranfère la propriété d’entreprises privées à l’Etat </w:t>
            </w:r>
          </w:p>
          <w:p w14:paraId="1BDE7AB0" w14:textId="77777777" w:rsidR="00FB71FF" w:rsidRPr="00852DDD" w:rsidRDefault="00FB71FF" w:rsidP="00FB71FF">
            <w:pPr>
              <w:pStyle w:val="Paragraphedeliste"/>
              <w:numPr>
                <w:ilvl w:val="0"/>
                <w:numId w:val="1"/>
              </w:numPr>
              <w:rPr>
                <w:rFonts w:ascii="Tahoma" w:hAnsi="Tahoma"/>
              </w:rPr>
            </w:pPr>
            <w:r w:rsidRPr="00C87745">
              <w:rPr>
                <w:rFonts w:ascii="Tahoma" w:hAnsi="Tahoma"/>
                <w:b/>
              </w:rPr>
              <w:t>La confis</w:t>
            </w:r>
            <w:r>
              <w:rPr>
                <w:rFonts w:ascii="Tahoma" w:hAnsi="Tahoma"/>
                <w:b/>
              </w:rPr>
              <w:t>ca</w:t>
            </w:r>
            <w:r w:rsidRPr="00C87745">
              <w:rPr>
                <w:rFonts w:ascii="Tahoma" w:hAnsi="Tahoma"/>
                <w:b/>
              </w:rPr>
              <w:t>tion</w:t>
            </w:r>
            <w:r>
              <w:rPr>
                <w:rFonts w:ascii="Tahoma" w:hAnsi="Tahoma"/>
              </w:rPr>
              <w:t xml:space="preserve"> est une sanction pénale privant le propriétaire de tout droit sur une chose ayant servi à commettre un délit.</w:t>
            </w:r>
          </w:p>
        </w:tc>
        <w:tc>
          <w:tcPr>
            <w:tcW w:w="4603" w:type="dxa"/>
          </w:tcPr>
          <w:p w14:paraId="411583AF" w14:textId="77777777" w:rsidR="00FB71FF" w:rsidRPr="00EF3F66" w:rsidRDefault="00FB71FF" w:rsidP="00FB71FF">
            <w:pPr>
              <w:pStyle w:val="Paragraphedeliste"/>
              <w:numPr>
                <w:ilvl w:val="0"/>
                <w:numId w:val="1"/>
              </w:numPr>
              <w:rPr>
                <w:rFonts w:ascii="Tahoma" w:hAnsi="Tahoma"/>
              </w:rPr>
            </w:pPr>
            <w:r w:rsidRPr="00C87745">
              <w:rPr>
                <w:rFonts w:ascii="Tahoma" w:hAnsi="Tahoma"/>
                <w:b/>
              </w:rPr>
              <w:t>Des servitudes</w:t>
            </w:r>
            <w:r w:rsidRPr="00EF3F66">
              <w:rPr>
                <w:rFonts w:ascii="Tahoma" w:hAnsi="Tahoma"/>
              </w:rPr>
              <w:t xml:space="preserve"> ou ch</w:t>
            </w:r>
            <w:r>
              <w:rPr>
                <w:rFonts w:ascii="Tahoma" w:hAnsi="Tahoma"/>
              </w:rPr>
              <w:t xml:space="preserve">arges peuvent être imposées au propriétaire d’un </w:t>
            </w:r>
            <w:r w:rsidRPr="00EF3F66">
              <w:rPr>
                <w:rFonts w:ascii="Tahoma" w:hAnsi="Tahoma"/>
              </w:rPr>
              <w:t xml:space="preserve"> immeuble</w:t>
            </w:r>
            <w:r>
              <w:rPr>
                <w:rFonts w:ascii="Tahoma" w:hAnsi="Tahoma"/>
              </w:rPr>
              <w:t xml:space="preserve"> pour permettre ou facili</w:t>
            </w:r>
            <w:r w:rsidRPr="00EF3F66">
              <w:rPr>
                <w:rFonts w:ascii="Tahoma" w:hAnsi="Tahoma"/>
              </w:rPr>
              <w:t>t</w:t>
            </w:r>
            <w:r>
              <w:rPr>
                <w:rFonts w:ascii="Tahoma" w:hAnsi="Tahoma"/>
              </w:rPr>
              <w:t>e</w:t>
            </w:r>
            <w:r w:rsidRPr="00EF3F66">
              <w:rPr>
                <w:rFonts w:ascii="Tahoma" w:hAnsi="Tahoma"/>
              </w:rPr>
              <w:t xml:space="preserve">r l’usage d’un autre immeuble. C’est le cas lorsqu’un </w:t>
            </w:r>
            <w:r w:rsidRPr="00BD6869">
              <w:rPr>
                <w:rFonts w:ascii="Tahoma" w:hAnsi="Tahoma"/>
                <w:u w:val="single"/>
              </w:rPr>
              <w:t>droit de passage</w:t>
            </w:r>
            <w:r w:rsidRPr="00EF3F66">
              <w:rPr>
                <w:rFonts w:ascii="Tahoma" w:hAnsi="Tahoma"/>
              </w:rPr>
              <w:t xml:space="preserve"> est accordé au propriétaire d’un terrain enclavé à passer sur la propriété d’un autre pour acc</w:t>
            </w:r>
            <w:r>
              <w:rPr>
                <w:rFonts w:ascii="Tahoma" w:hAnsi="Tahoma"/>
              </w:rPr>
              <w:t>é</w:t>
            </w:r>
            <w:r w:rsidRPr="00EF3F66">
              <w:rPr>
                <w:rFonts w:ascii="Tahoma" w:hAnsi="Tahoma"/>
              </w:rPr>
              <w:t>der à la voie publique</w:t>
            </w:r>
            <w:r>
              <w:rPr>
                <w:rFonts w:ascii="Tahoma" w:hAnsi="Tahoma"/>
              </w:rPr>
              <w:t>.</w:t>
            </w:r>
            <w:r w:rsidRPr="00EF3F66">
              <w:rPr>
                <w:rFonts w:ascii="Tahoma" w:hAnsi="Tahoma"/>
              </w:rPr>
              <w:t xml:space="preserve"> </w:t>
            </w:r>
          </w:p>
          <w:p w14:paraId="7169B0EE" w14:textId="77777777" w:rsidR="00FB71FF" w:rsidRPr="00EF3F66" w:rsidRDefault="00FB71FF" w:rsidP="00FB71FF">
            <w:pPr>
              <w:pStyle w:val="Paragraphedeliste"/>
              <w:numPr>
                <w:ilvl w:val="0"/>
                <w:numId w:val="1"/>
              </w:numPr>
              <w:rPr>
                <w:rFonts w:ascii="Tahoma" w:hAnsi="Tahoma"/>
              </w:rPr>
            </w:pPr>
            <w:r w:rsidRPr="00383E27">
              <w:rPr>
                <w:rFonts w:ascii="Tahoma" w:hAnsi="Tahoma"/>
                <w:b/>
              </w:rPr>
              <w:t>Les troubles anormaux du voisinage</w:t>
            </w:r>
            <w:r>
              <w:rPr>
                <w:rFonts w:ascii="Tahoma" w:hAnsi="Tahoma"/>
              </w:rPr>
              <w:t xml:space="preserve"> ne peuvent être tolérés par un propriétaire en raison des désagréments occasionnés au voisinage, sonores, olfactifs ou visuels (construction d’un mur qui empêche tout ensoleillement).</w:t>
            </w:r>
          </w:p>
        </w:tc>
      </w:tr>
    </w:tbl>
    <w:p w14:paraId="159F98AA" w14:textId="77777777" w:rsidR="00FB71FF" w:rsidRDefault="00FB71FF" w:rsidP="00FB71FF">
      <w:pPr>
        <w:pStyle w:val="Paragraphedeliste"/>
        <w:numPr>
          <w:ilvl w:val="0"/>
          <w:numId w:val="5"/>
        </w:numPr>
        <w:rPr>
          <w:rFonts w:ascii="Tahoma" w:hAnsi="Tahoma"/>
        </w:rPr>
      </w:pPr>
      <w:r>
        <w:rPr>
          <w:rFonts w:ascii="Tahoma" w:hAnsi="Tahoma"/>
        </w:rPr>
        <w:t>Pour quel(s) motif(s) M.Bessad ne peut-il librement exploiter son droit de propriété ? S’agit-il de la protection de l’intérêt général ou des intérêts particuliers ?</w:t>
      </w:r>
    </w:p>
    <w:p w14:paraId="26B08142" w14:textId="77777777" w:rsidR="00FB71FF" w:rsidRPr="00383E27" w:rsidRDefault="00FB71FF" w:rsidP="00FB71FF">
      <w:pPr>
        <w:spacing w:line="360" w:lineRule="auto"/>
        <w:rPr>
          <w:rFonts w:ascii="Tahoma" w:hAnsi="Tahoma"/>
          <w:sz w:val="32"/>
          <w:u w:val="single"/>
        </w:rPr>
      </w:pPr>
      <w:r w:rsidRPr="00383E27">
        <w:rPr>
          <w:rFonts w:ascii="Tahoma" w:hAnsi="Tahoma"/>
        </w:rPr>
        <w:t>…………………………………………………………………………………………………………………………</w:t>
      </w:r>
    </w:p>
    <w:p w14:paraId="5C5B9019" w14:textId="77777777" w:rsidR="00FB71FF" w:rsidRPr="00383E27" w:rsidRDefault="00FB71FF" w:rsidP="00FB71FF">
      <w:pPr>
        <w:spacing w:line="360" w:lineRule="auto"/>
        <w:rPr>
          <w:rFonts w:ascii="Tahoma" w:hAnsi="Tahoma"/>
          <w:sz w:val="32"/>
          <w:u w:val="single"/>
        </w:rPr>
      </w:pPr>
      <w:r w:rsidRPr="00383E27">
        <w:rPr>
          <w:rFonts w:ascii="Tahoma" w:hAnsi="Tahoma"/>
        </w:rPr>
        <w:t>…………………………………………………………………………………………………………………………</w:t>
      </w:r>
    </w:p>
    <w:p w14:paraId="3FB40817" w14:textId="77777777" w:rsidR="00FB71FF" w:rsidRPr="00D646BB" w:rsidRDefault="00FB71FF" w:rsidP="00FB71FF">
      <w:pPr>
        <w:spacing w:line="360" w:lineRule="auto"/>
        <w:rPr>
          <w:rFonts w:ascii="Tahoma" w:hAnsi="Tahoma"/>
          <w:sz w:val="32"/>
          <w:u w:val="single"/>
        </w:rPr>
      </w:pPr>
      <w:r w:rsidRPr="00D646BB">
        <w:rPr>
          <w:rFonts w:ascii="Tahoma" w:hAnsi="Tahoma"/>
        </w:rPr>
        <w:t>…………………………………………………………………………………………………………………………</w:t>
      </w:r>
    </w:p>
    <w:p w14:paraId="78A7419B" w14:textId="77777777" w:rsidR="00FB71FF" w:rsidRDefault="00FB71FF" w:rsidP="00FB71FF">
      <w:pPr>
        <w:pStyle w:val="Paragraphedeliste"/>
        <w:numPr>
          <w:ilvl w:val="0"/>
          <w:numId w:val="5"/>
        </w:numPr>
        <w:rPr>
          <w:rFonts w:ascii="Tahoma" w:hAnsi="Tahoma"/>
        </w:rPr>
      </w:pPr>
      <w:r>
        <w:rPr>
          <w:rFonts w:ascii="Tahoma" w:hAnsi="Tahoma"/>
        </w:rPr>
        <w:t>Quelle différence opérez-vous entre la réquisition et l’expropriation ? Développez en citant les attributs du droit de propriété.</w:t>
      </w:r>
    </w:p>
    <w:p w14:paraId="438CBCB0" w14:textId="77777777" w:rsidR="00FB71FF" w:rsidRPr="00383E27" w:rsidRDefault="00FB71FF" w:rsidP="00FB71FF">
      <w:pPr>
        <w:spacing w:line="360" w:lineRule="auto"/>
        <w:rPr>
          <w:rFonts w:ascii="Tahoma" w:hAnsi="Tahoma"/>
          <w:sz w:val="32"/>
          <w:u w:val="single"/>
        </w:rPr>
      </w:pPr>
      <w:r w:rsidRPr="00383E27">
        <w:rPr>
          <w:rFonts w:ascii="Tahoma" w:hAnsi="Tahoma"/>
        </w:rPr>
        <w:t>…………………………………………………………………………………………………………………………</w:t>
      </w:r>
    </w:p>
    <w:p w14:paraId="092F7CA4" w14:textId="77777777" w:rsidR="00FB71FF" w:rsidRDefault="00FB71FF" w:rsidP="00FB71FF">
      <w:pPr>
        <w:spacing w:line="360" w:lineRule="auto"/>
        <w:rPr>
          <w:rFonts w:ascii="Tahoma" w:hAnsi="Tahoma"/>
        </w:rPr>
      </w:pPr>
      <w:r w:rsidRPr="00383E27">
        <w:rPr>
          <w:rFonts w:ascii="Tahoma" w:hAnsi="Tahoma"/>
        </w:rPr>
        <w:t>…………………………………………………………………………………………………………………………</w:t>
      </w:r>
    </w:p>
    <w:p w14:paraId="7DCD44BD" w14:textId="77777777" w:rsidR="00FB71FF" w:rsidRPr="00D646BB" w:rsidRDefault="00FB71FF" w:rsidP="00FB71FF">
      <w:pPr>
        <w:spacing w:line="360" w:lineRule="auto"/>
        <w:rPr>
          <w:rFonts w:ascii="Tahoma" w:hAnsi="Tahoma"/>
          <w:sz w:val="32"/>
          <w:u w:val="single"/>
        </w:rPr>
      </w:pPr>
      <w:r w:rsidRPr="00D646BB">
        <w:rPr>
          <w:rFonts w:ascii="Tahoma" w:hAnsi="Tahoma"/>
        </w:rPr>
        <w:t>…………………………………………………………………………………………………………………………</w:t>
      </w:r>
    </w:p>
    <w:p w14:paraId="46D30A75" w14:textId="77777777" w:rsidR="004D5A3A" w:rsidRDefault="00FB71FF" w:rsidP="00FB71FF">
      <w:pPr>
        <w:pStyle w:val="Paragraphedeliste"/>
        <w:numPr>
          <w:ilvl w:val="0"/>
          <w:numId w:val="5"/>
        </w:numPr>
        <w:rPr>
          <w:rFonts w:ascii="Tahoma" w:hAnsi="Tahoma"/>
        </w:rPr>
      </w:pPr>
      <w:r>
        <w:rPr>
          <w:rFonts w:ascii="Tahoma" w:hAnsi="Tahoma"/>
        </w:rPr>
        <w:t>Citez dans les cas concrets suivants s’il est question de protéger l’intérêt général ou des intérêts particuliers. Cochez dans la case appropriée.</w:t>
      </w:r>
    </w:p>
    <w:p w14:paraId="294517D3" w14:textId="77777777" w:rsidR="00FB71FF" w:rsidRDefault="00FB71FF" w:rsidP="004D5A3A">
      <w:pPr>
        <w:pStyle w:val="Paragraphedeliste"/>
        <w:ind w:left="360"/>
        <w:rPr>
          <w:rFonts w:ascii="Tahoma" w:hAnsi="Tahoma"/>
        </w:rPr>
      </w:pPr>
    </w:p>
    <w:tbl>
      <w:tblPr>
        <w:tblStyle w:val="Grille"/>
        <w:tblW w:w="10207" w:type="dxa"/>
        <w:tblInd w:w="-601" w:type="dxa"/>
        <w:tblLook w:val="00BF" w:firstRow="1" w:lastRow="0" w:firstColumn="1" w:lastColumn="0" w:noHBand="0" w:noVBand="0"/>
      </w:tblPr>
      <w:tblGrid>
        <w:gridCol w:w="3669"/>
        <w:gridCol w:w="3069"/>
        <w:gridCol w:w="3469"/>
      </w:tblGrid>
      <w:tr w:rsidR="00FB71FF" w14:paraId="48C6FE7B" w14:textId="77777777">
        <w:tc>
          <w:tcPr>
            <w:tcW w:w="3669" w:type="dxa"/>
          </w:tcPr>
          <w:p w14:paraId="5AAFD404" w14:textId="77777777" w:rsidR="00FB71FF" w:rsidRDefault="00FB71FF" w:rsidP="00FB71FF">
            <w:pPr>
              <w:jc w:val="center"/>
              <w:rPr>
                <w:rFonts w:ascii="Tahoma" w:hAnsi="Tahoma"/>
              </w:rPr>
            </w:pPr>
            <w:r>
              <w:rPr>
                <w:rFonts w:ascii="Tahoma" w:hAnsi="Tahoma"/>
              </w:rPr>
              <w:t>Cas</w:t>
            </w:r>
          </w:p>
        </w:tc>
        <w:tc>
          <w:tcPr>
            <w:tcW w:w="3069" w:type="dxa"/>
          </w:tcPr>
          <w:p w14:paraId="2665798B" w14:textId="77777777" w:rsidR="00FB71FF" w:rsidRDefault="00FB71FF" w:rsidP="00FB71FF">
            <w:pPr>
              <w:jc w:val="center"/>
              <w:rPr>
                <w:rFonts w:ascii="Tahoma" w:hAnsi="Tahoma"/>
              </w:rPr>
            </w:pPr>
            <w:r>
              <w:rPr>
                <w:rFonts w:ascii="Tahoma" w:hAnsi="Tahoma"/>
              </w:rPr>
              <w:t>Protection de l’intérêt général</w:t>
            </w:r>
          </w:p>
        </w:tc>
        <w:tc>
          <w:tcPr>
            <w:tcW w:w="3469" w:type="dxa"/>
          </w:tcPr>
          <w:p w14:paraId="1DF4860A" w14:textId="77777777" w:rsidR="00FB71FF" w:rsidRDefault="00FB71FF" w:rsidP="00FB71FF">
            <w:pPr>
              <w:jc w:val="center"/>
              <w:rPr>
                <w:rFonts w:ascii="Tahoma" w:hAnsi="Tahoma"/>
              </w:rPr>
            </w:pPr>
            <w:r>
              <w:rPr>
                <w:rFonts w:ascii="Tahoma" w:hAnsi="Tahoma"/>
              </w:rPr>
              <w:t>Protection des intérêts particuliers</w:t>
            </w:r>
          </w:p>
        </w:tc>
      </w:tr>
      <w:tr w:rsidR="00FB71FF" w14:paraId="070E2335" w14:textId="77777777">
        <w:tc>
          <w:tcPr>
            <w:tcW w:w="3669" w:type="dxa"/>
          </w:tcPr>
          <w:p w14:paraId="151D8E27" w14:textId="77777777" w:rsidR="00FB71FF" w:rsidRDefault="00FB71FF" w:rsidP="00FB71FF">
            <w:pPr>
              <w:rPr>
                <w:rFonts w:ascii="Tahoma" w:hAnsi="Tahoma"/>
              </w:rPr>
            </w:pPr>
            <w:r>
              <w:rPr>
                <w:rFonts w:ascii="Tahoma" w:hAnsi="Tahoma"/>
              </w:rPr>
              <w:t>Des amplis utilisés au cours d’une rave interdite sont saisis par les autorités publiques.</w:t>
            </w:r>
          </w:p>
        </w:tc>
        <w:tc>
          <w:tcPr>
            <w:tcW w:w="3069" w:type="dxa"/>
          </w:tcPr>
          <w:p w14:paraId="29E31D00" w14:textId="77777777" w:rsidR="00FB71FF" w:rsidRDefault="00FB71FF" w:rsidP="00FB71FF">
            <w:pPr>
              <w:rPr>
                <w:rFonts w:ascii="Tahoma" w:hAnsi="Tahoma"/>
              </w:rPr>
            </w:pPr>
          </w:p>
        </w:tc>
        <w:tc>
          <w:tcPr>
            <w:tcW w:w="3469" w:type="dxa"/>
          </w:tcPr>
          <w:p w14:paraId="08DC50A3" w14:textId="77777777" w:rsidR="00FB71FF" w:rsidRDefault="00FB71FF" w:rsidP="00FB71FF">
            <w:pPr>
              <w:rPr>
                <w:rFonts w:ascii="Tahoma" w:hAnsi="Tahoma"/>
              </w:rPr>
            </w:pPr>
          </w:p>
        </w:tc>
      </w:tr>
      <w:tr w:rsidR="00FB71FF" w14:paraId="7609D7C8" w14:textId="77777777">
        <w:tc>
          <w:tcPr>
            <w:tcW w:w="3669" w:type="dxa"/>
          </w:tcPr>
          <w:p w14:paraId="44695F40" w14:textId="77777777" w:rsidR="00FB71FF" w:rsidRDefault="00FB71FF" w:rsidP="00FB71FF">
            <w:pPr>
              <w:rPr>
                <w:rFonts w:ascii="Tahoma" w:hAnsi="Tahoma"/>
              </w:rPr>
            </w:pPr>
            <w:r>
              <w:rPr>
                <w:rFonts w:ascii="Tahoma" w:hAnsi="Tahoma"/>
              </w:rPr>
              <w:t xml:space="preserve">Un fermier doit céder sa terre pour la construction d’un hôpital. </w:t>
            </w:r>
          </w:p>
        </w:tc>
        <w:tc>
          <w:tcPr>
            <w:tcW w:w="3069" w:type="dxa"/>
          </w:tcPr>
          <w:p w14:paraId="19780088" w14:textId="77777777" w:rsidR="00FB71FF" w:rsidRDefault="00FB71FF" w:rsidP="00FB71FF">
            <w:pPr>
              <w:rPr>
                <w:rFonts w:ascii="Tahoma" w:hAnsi="Tahoma"/>
              </w:rPr>
            </w:pPr>
          </w:p>
        </w:tc>
        <w:tc>
          <w:tcPr>
            <w:tcW w:w="3469" w:type="dxa"/>
          </w:tcPr>
          <w:p w14:paraId="2BB91290" w14:textId="77777777" w:rsidR="00FB71FF" w:rsidRDefault="00FB71FF" w:rsidP="00FB71FF">
            <w:pPr>
              <w:rPr>
                <w:rFonts w:ascii="Tahoma" w:hAnsi="Tahoma"/>
              </w:rPr>
            </w:pPr>
          </w:p>
        </w:tc>
      </w:tr>
      <w:tr w:rsidR="00FB71FF" w14:paraId="6ED3DBC8" w14:textId="77777777">
        <w:tc>
          <w:tcPr>
            <w:tcW w:w="3669" w:type="dxa"/>
          </w:tcPr>
          <w:p w14:paraId="72A7F9B5" w14:textId="77777777" w:rsidR="00FB71FF" w:rsidRDefault="00FB71FF" w:rsidP="00FB71FF">
            <w:pPr>
              <w:rPr>
                <w:rFonts w:ascii="Tahoma" w:hAnsi="Tahoma"/>
              </w:rPr>
            </w:pPr>
            <w:r>
              <w:rPr>
                <w:rFonts w:ascii="Tahoma" w:hAnsi="Tahoma"/>
              </w:rPr>
              <w:t>Des appartements vacants doivent être mis à la disposition de SDF, sur ordre du préfet.</w:t>
            </w:r>
          </w:p>
        </w:tc>
        <w:tc>
          <w:tcPr>
            <w:tcW w:w="3069" w:type="dxa"/>
          </w:tcPr>
          <w:p w14:paraId="31237DE1" w14:textId="77777777" w:rsidR="00FB71FF" w:rsidRDefault="00FB71FF" w:rsidP="00FB71FF">
            <w:pPr>
              <w:rPr>
                <w:rFonts w:ascii="Tahoma" w:hAnsi="Tahoma"/>
              </w:rPr>
            </w:pPr>
          </w:p>
        </w:tc>
        <w:tc>
          <w:tcPr>
            <w:tcW w:w="3469" w:type="dxa"/>
          </w:tcPr>
          <w:p w14:paraId="39A0F495" w14:textId="77777777" w:rsidR="00FB71FF" w:rsidRDefault="00FB71FF" w:rsidP="00FB71FF">
            <w:pPr>
              <w:rPr>
                <w:rFonts w:ascii="Tahoma" w:hAnsi="Tahoma"/>
              </w:rPr>
            </w:pPr>
          </w:p>
        </w:tc>
      </w:tr>
      <w:tr w:rsidR="00FB71FF" w14:paraId="22522166" w14:textId="77777777">
        <w:tc>
          <w:tcPr>
            <w:tcW w:w="3669" w:type="dxa"/>
          </w:tcPr>
          <w:p w14:paraId="50A377D3" w14:textId="77777777" w:rsidR="00FB71FF" w:rsidRDefault="00FB71FF" w:rsidP="00FB71FF">
            <w:pPr>
              <w:rPr>
                <w:rFonts w:ascii="Tahoma" w:hAnsi="Tahoma"/>
              </w:rPr>
            </w:pPr>
            <w:r>
              <w:rPr>
                <w:rFonts w:ascii="Tahoma" w:hAnsi="Tahoma"/>
              </w:rPr>
              <w:t>Un habitant a été verbalisé suite aux nu</w:t>
            </w:r>
            <w:r w:rsidR="004D5A3A">
              <w:rPr>
                <w:rFonts w:ascii="Tahoma" w:hAnsi="Tahoma"/>
              </w:rPr>
              <w:t>isances sonores et nocturnes occ</w:t>
            </w:r>
            <w:r>
              <w:rPr>
                <w:rFonts w:ascii="Tahoma" w:hAnsi="Tahoma"/>
              </w:rPr>
              <w:t xml:space="preserve">asionnées lors de sa </w:t>
            </w:r>
            <w:r w:rsidR="00320696">
              <w:rPr>
                <w:rFonts w:ascii="Tahoma" w:hAnsi="Tahoma"/>
              </w:rPr>
              <w:t>crémaillère</w:t>
            </w:r>
            <w:r>
              <w:rPr>
                <w:rFonts w:ascii="Tahoma" w:hAnsi="Tahoma"/>
              </w:rPr>
              <w:t>.</w:t>
            </w:r>
          </w:p>
        </w:tc>
        <w:tc>
          <w:tcPr>
            <w:tcW w:w="3069" w:type="dxa"/>
          </w:tcPr>
          <w:p w14:paraId="2A38B059" w14:textId="77777777" w:rsidR="00FB71FF" w:rsidRDefault="00FB71FF" w:rsidP="00FB71FF">
            <w:pPr>
              <w:rPr>
                <w:rFonts w:ascii="Tahoma" w:hAnsi="Tahoma"/>
              </w:rPr>
            </w:pPr>
          </w:p>
        </w:tc>
        <w:tc>
          <w:tcPr>
            <w:tcW w:w="3469" w:type="dxa"/>
          </w:tcPr>
          <w:p w14:paraId="5BD1FFE0" w14:textId="77777777" w:rsidR="00FB71FF" w:rsidRDefault="00FB71FF" w:rsidP="00FB71FF">
            <w:pPr>
              <w:rPr>
                <w:rFonts w:ascii="Tahoma" w:hAnsi="Tahoma"/>
              </w:rPr>
            </w:pPr>
          </w:p>
        </w:tc>
      </w:tr>
    </w:tbl>
    <w:p w14:paraId="43D8048C" w14:textId="77777777" w:rsidR="00FB71FF" w:rsidRPr="00EB44CB" w:rsidRDefault="00FB71FF" w:rsidP="00FB71FF">
      <w:pPr>
        <w:rPr>
          <w:rFonts w:ascii="Tahoma" w:hAnsi="Tahoma"/>
          <w:sz w:val="32"/>
        </w:rPr>
      </w:pPr>
    </w:p>
    <w:p w14:paraId="51333511" w14:textId="77777777" w:rsidR="00FB71FF" w:rsidRPr="00317309" w:rsidRDefault="00FB71FF" w:rsidP="00FB71FF">
      <w:pPr>
        <w:pStyle w:val="Paragraphedeliste"/>
        <w:numPr>
          <w:ilvl w:val="0"/>
          <w:numId w:val="9"/>
        </w:numPr>
        <w:rPr>
          <w:rFonts w:ascii="Tahoma" w:hAnsi="Tahoma"/>
          <w:sz w:val="32"/>
          <w:u w:val="single"/>
        </w:rPr>
      </w:pPr>
      <w:r w:rsidRPr="00317309">
        <w:rPr>
          <w:rFonts w:ascii="Tahoma" w:hAnsi="Tahoma"/>
          <w:sz w:val="32"/>
          <w:u w:val="single"/>
        </w:rPr>
        <w:t>Identif</w:t>
      </w:r>
      <w:r>
        <w:rPr>
          <w:rFonts w:ascii="Tahoma" w:hAnsi="Tahoma"/>
          <w:sz w:val="32"/>
          <w:u w:val="single"/>
        </w:rPr>
        <w:t>ier les enjeux de la propriété industrielle</w:t>
      </w:r>
      <w:r w:rsidRPr="00317309">
        <w:rPr>
          <w:rFonts w:ascii="Tahoma" w:hAnsi="Tahoma"/>
          <w:sz w:val="32"/>
          <w:u w:val="single"/>
        </w:rPr>
        <w:t xml:space="preserve"> </w:t>
      </w:r>
    </w:p>
    <w:p w14:paraId="3487AE95" w14:textId="77777777" w:rsidR="00FB71FF" w:rsidRPr="00317309" w:rsidRDefault="00FB71FF" w:rsidP="00FB71FF">
      <w:pPr>
        <w:pStyle w:val="Paragraphedeliste"/>
        <w:rPr>
          <w:rFonts w:ascii="Tahoma" w:hAnsi="Tahoma"/>
          <w:sz w:val="32"/>
          <w:u w:val="single"/>
        </w:rPr>
      </w:pPr>
    </w:p>
    <w:p w14:paraId="54416910" w14:textId="77777777" w:rsidR="00FB71FF" w:rsidRDefault="00FB71FF" w:rsidP="00FB71FF">
      <w:pPr>
        <w:rPr>
          <w:rFonts w:ascii="Tahoma" w:hAnsi="Tahoma"/>
        </w:rPr>
      </w:pPr>
      <w:r w:rsidRPr="00162F7B">
        <w:rPr>
          <w:rFonts w:ascii="Tahoma" w:hAnsi="Tahoma"/>
        </w:rPr>
        <w:t xml:space="preserve">M. Bessad </w:t>
      </w:r>
      <w:r>
        <w:rPr>
          <w:rFonts w:ascii="Tahoma" w:hAnsi="Tahoma"/>
        </w:rPr>
        <w:t xml:space="preserve">est propriétaire d’un local et d’un ensemble de biens ou choses matérielles, nécessaires à son activité. Par ailleurs, </w:t>
      </w:r>
      <w:r w:rsidRPr="00B21687">
        <w:rPr>
          <w:rFonts w:ascii="Tahoma" w:hAnsi="Tahoma"/>
          <w:u w:val="single"/>
        </w:rPr>
        <w:t>il est en train de concevoir le logo</w:t>
      </w:r>
      <w:r>
        <w:rPr>
          <w:rFonts w:ascii="Tahoma" w:hAnsi="Tahoma"/>
        </w:rPr>
        <w:t xml:space="preserve"> </w:t>
      </w:r>
      <w:r w:rsidRPr="00B21687">
        <w:rPr>
          <w:rFonts w:ascii="Tahoma" w:hAnsi="Tahoma"/>
          <w:u w:val="single"/>
        </w:rPr>
        <w:t>et le nom de sa nouvelle société</w:t>
      </w:r>
      <w:r>
        <w:rPr>
          <w:rFonts w:ascii="Tahoma" w:hAnsi="Tahoma"/>
        </w:rPr>
        <w:t xml:space="preserve">, </w:t>
      </w:r>
      <w:r w:rsidRPr="00B21687">
        <w:rPr>
          <w:rFonts w:ascii="Tahoma" w:hAnsi="Tahoma"/>
          <w:u w:val="single"/>
        </w:rPr>
        <w:t>a inventé une machine</w:t>
      </w:r>
      <w:r>
        <w:rPr>
          <w:rFonts w:ascii="Tahoma" w:hAnsi="Tahoma"/>
        </w:rPr>
        <w:t xml:space="preserve"> qui épluche et tranche les fruits en fines lamelles en une seule application. Il</w:t>
      </w:r>
      <w:r w:rsidRPr="00162F7B">
        <w:rPr>
          <w:rFonts w:ascii="Tahoma" w:hAnsi="Tahoma"/>
        </w:rPr>
        <w:t xml:space="preserve"> s’interroge quant à leur protection, souhaitant que ses créations soie</w:t>
      </w:r>
      <w:r>
        <w:rPr>
          <w:rFonts w:ascii="Tahoma" w:hAnsi="Tahoma"/>
        </w:rPr>
        <w:t xml:space="preserve">nt reconnues comme sa propriété </w:t>
      </w:r>
      <w:r w:rsidR="00320696">
        <w:rPr>
          <w:rFonts w:ascii="Tahoma" w:hAnsi="Tahoma"/>
        </w:rPr>
        <w:t>(incorporelle</w:t>
      </w:r>
      <w:r>
        <w:rPr>
          <w:rFonts w:ascii="Tahoma" w:hAnsi="Tahoma"/>
        </w:rPr>
        <w:t>)</w:t>
      </w:r>
    </w:p>
    <w:p w14:paraId="6C6869F8" w14:textId="77777777" w:rsidR="00FB71FF" w:rsidRDefault="00FB71FF" w:rsidP="00FB71FF">
      <w:pPr>
        <w:rPr>
          <w:rFonts w:ascii="Tahoma" w:hAnsi="Tahoma"/>
        </w:rPr>
      </w:pPr>
    </w:p>
    <w:p w14:paraId="7CB64328" w14:textId="77777777" w:rsidR="00FB71FF" w:rsidRDefault="00FB71FF" w:rsidP="00FB71FF">
      <w:pPr>
        <w:rPr>
          <w:rFonts w:ascii="Tahoma" w:hAnsi="Tahoma"/>
        </w:rPr>
      </w:pPr>
      <w:r w:rsidRPr="00317309">
        <w:rPr>
          <w:rFonts w:ascii="Tahoma" w:hAnsi="Tahoma"/>
          <w:b/>
          <w:u w:val="single"/>
        </w:rPr>
        <w:t>Document 6</w:t>
      </w:r>
      <w:r>
        <w:rPr>
          <w:rFonts w:ascii="Tahoma" w:hAnsi="Tahoma"/>
        </w:rPr>
        <w:t> : La propriété industrielle : explication du concept</w:t>
      </w:r>
    </w:p>
    <w:p w14:paraId="773B3D4E" w14:textId="77777777" w:rsidR="00FB71FF" w:rsidRPr="00D87725" w:rsidRDefault="00FB71FF" w:rsidP="00FB71FF">
      <w:pPr>
        <w:pBdr>
          <w:top w:val="single" w:sz="4" w:space="1" w:color="auto"/>
          <w:left w:val="single" w:sz="4" w:space="4" w:color="auto"/>
          <w:bottom w:val="single" w:sz="4" w:space="6" w:color="auto"/>
          <w:right w:val="single" w:sz="4" w:space="4" w:color="auto"/>
        </w:pBdr>
        <w:rPr>
          <w:rFonts w:ascii="Tahoma" w:hAnsi="Tahoma"/>
        </w:rPr>
      </w:pPr>
      <w:r w:rsidRPr="00D87725">
        <w:rPr>
          <w:rFonts w:ascii="Tahoma" w:hAnsi="Tahoma"/>
        </w:rPr>
        <w:t>Vous êtes à l’origine d’innovations, de créations esthétiques, d’une nouvelle image ou d’un n</w:t>
      </w:r>
      <w:r>
        <w:rPr>
          <w:rFonts w:ascii="Tahoma" w:hAnsi="Tahoma"/>
        </w:rPr>
        <w:t>om pour votre entreprise ? Quel</w:t>
      </w:r>
      <w:r w:rsidRPr="00D87725">
        <w:rPr>
          <w:rFonts w:ascii="Tahoma" w:hAnsi="Tahoma"/>
        </w:rPr>
        <w:t xml:space="preserve"> que soit votre projet et votre domaine d’activité, ce que vous inventez mérite d’être protégé. Vous êtes designer, artiste, étudiant ou chercheur ? Votre</w:t>
      </w:r>
      <w:r>
        <w:rPr>
          <w:rFonts w:ascii="Tahoma" w:hAnsi="Tahoma"/>
        </w:rPr>
        <w:t xml:space="preserve"> </w:t>
      </w:r>
      <w:r w:rsidRPr="00B21687">
        <w:rPr>
          <w:rFonts w:ascii="Tahoma" w:hAnsi="Tahoma"/>
          <w:b/>
        </w:rPr>
        <w:t>in</w:t>
      </w:r>
      <w:r w:rsidRPr="004B74B6">
        <w:rPr>
          <w:rFonts w:ascii="Tahoma" w:hAnsi="Tahoma"/>
          <w:b/>
        </w:rPr>
        <w:t>novation</w:t>
      </w:r>
      <w:r w:rsidRPr="00D87725">
        <w:rPr>
          <w:rFonts w:ascii="Tahoma" w:hAnsi="Tahoma"/>
        </w:rPr>
        <w:t>, peut faire l’objet d’une protection.</w:t>
      </w:r>
    </w:p>
    <w:p w14:paraId="36ABC934" w14:textId="77777777" w:rsidR="00FB71FF" w:rsidRPr="00D87725" w:rsidRDefault="00FB71FF" w:rsidP="00FB71FF">
      <w:pPr>
        <w:pBdr>
          <w:top w:val="single" w:sz="4" w:space="1" w:color="auto"/>
          <w:left w:val="single" w:sz="4" w:space="4" w:color="auto"/>
          <w:bottom w:val="single" w:sz="4" w:space="6" w:color="auto"/>
          <w:right w:val="single" w:sz="4" w:space="4" w:color="auto"/>
        </w:pBdr>
        <w:rPr>
          <w:rFonts w:ascii="Tahoma" w:hAnsi="Tahoma"/>
        </w:rPr>
      </w:pPr>
      <w:r w:rsidRPr="00D87725">
        <w:rPr>
          <w:rFonts w:ascii="Tahoma" w:hAnsi="Tahoma"/>
        </w:rPr>
        <w:t xml:space="preserve">Il s’agit de la propriété industrielle qui récompense l’effort des innovateurs en leur donnant des droits qui leur permettent de diffuser leurs créations grâce à un </w:t>
      </w:r>
      <w:r w:rsidRPr="00E3208B">
        <w:rPr>
          <w:rFonts w:ascii="Tahoma" w:hAnsi="Tahoma"/>
          <w:u w:val="single"/>
        </w:rPr>
        <w:t>monopole d’exploitation</w:t>
      </w:r>
      <w:r w:rsidR="0060723E">
        <w:rPr>
          <w:rFonts w:ascii="Tahoma" w:hAnsi="Tahoma"/>
        </w:rPr>
        <w:t xml:space="preserve"> pendant</w:t>
      </w:r>
      <w:r w:rsidRPr="00D87725">
        <w:rPr>
          <w:rFonts w:ascii="Tahoma" w:hAnsi="Tahoma"/>
        </w:rPr>
        <w:t xml:space="preserve"> une période déterminée.</w:t>
      </w:r>
    </w:p>
    <w:p w14:paraId="7752B112" w14:textId="77777777" w:rsidR="00FB71FF" w:rsidRDefault="00FB71FF" w:rsidP="00FB71FF">
      <w:pPr>
        <w:pBdr>
          <w:top w:val="single" w:sz="4" w:space="1" w:color="auto"/>
          <w:left w:val="single" w:sz="4" w:space="4" w:color="auto"/>
          <w:bottom w:val="single" w:sz="4" w:space="6" w:color="auto"/>
          <w:right w:val="single" w:sz="4" w:space="4" w:color="auto"/>
        </w:pBdr>
        <w:rPr>
          <w:rFonts w:ascii="Tahoma" w:hAnsi="Tahoma"/>
        </w:rPr>
      </w:pPr>
      <w:r w:rsidRPr="00D87725">
        <w:rPr>
          <w:rFonts w:ascii="Tahoma" w:hAnsi="Tahoma"/>
        </w:rPr>
        <w:t>Comment protéger</w:t>
      </w:r>
      <w:r>
        <w:rPr>
          <w:rFonts w:ascii="Tahoma" w:hAnsi="Tahoma"/>
        </w:rPr>
        <w:t> ?</w:t>
      </w:r>
    </w:p>
    <w:p w14:paraId="3A5FEFEF" w14:textId="77777777" w:rsidR="00FB71FF" w:rsidRPr="00C34F62" w:rsidRDefault="00FB71FF" w:rsidP="00FB71FF">
      <w:pPr>
        <w:pBdr>
          <w:top w:val="single" w:sz="4" w:space="1" w:color="auto"/>
          <w:left w:val="single" w:sz="4" w:space="4" w:color="auto"/>
          <w:bottom w:val="single" w:sz="4" w:space="6" w:color="auto"/>
          <w:right w:val="single" w:sz="4" w:space="4" w:color="auto"/>
        </w:pBdr>
        <w:rPr>
          <w:rFonts w:ascii="Tahoma" w:hAnsi="Tahoma"/>
        </w:rPr>
      </w:pPr>
      <w:r>
        <w:rPr>
          <w:rFonts w:ascii="Tahoma" w:hAnsi="Tahoma"/>
        </w:rPr>
        <w:t xml:space="preserve">- </w:t>
      </w:r>
      <w:r w:rsidRPr="00C34F62">
        <w:rPr>
          <w:rFonts w:ascii="Tahoma" w:hAnsi="Tahoma"/>
        </w:rPr>
        <w:t xml:space="preserve">Par un dépôt de </w:t>
      </w:r>
      <w:r w:rsidRPr="00C34F62">
        <w:rPr>
          <w:rFonts w:ascii="Tahoma" w:hAnsi="Tahoma"/>
          <w:b/>
        </w:rPr>
        <w:t>brevet</w:t>
      </w:r>
      <w:r w:rsidRPr="00C34F62">
        <w:rPr>
          <w:rFonts w:ascii="Tahoma" w:hAnsi="Tahoma"/>
        </w:rPr>
        <w:t xml:space="preserve"> en cas d’innovation technologique</w:t>
      </w:r>
      <w:r>
        <w:rPr>
          <w:rFonts w:ascii="Tahoma" w:hAnsi="Tahoma"/>
        </w:rPr>
        <w:t xml:space="preserve"> (nouveau produit, nouveau procédé de fabrication, nouveau composant)</w:t>
      </w:r>
    </w:p>
    <w:p w14:paraId="0D8468FD" w14:textId="77777777" w:rsidR="00FB71FF" w:rsidRDefault="00FB71FF" w:rsidP="00FB71FF">
      <w:pPr>
        <w:pStyle w:val="Paragraphedeliste"/>
        <w:pBdr>
          <w:top w:val="single" w:sz="4" w:space="1" w:color="auto"/>
          <w:left w:val="single" w:sz="4" w:space="4" w:color="auto"/>
          <w:bottom w:val="single" w:sz="4" w:space="6" w:color="auto"/>
          <w:right w:val="single" w:sz="4" w:space="4" w:color="auto"/>
        </w:pBdr>
        <w:tabs>
          <w:tab w:val="left" w:pos="1413"/>
        </w:tabs>
        <w:ind w:left="0"/>
        <w:rPr>
          <w:rFonts w:ascii="Tahoma" w:hAnsi="Tahoma"/>
        </w:rPr>
      </w:pPr>
      <w:r>
        <w:rPr>
          <w:rFonts w:ascii="Tahoma" w:hAnsi="Tahoma"/>
        </w:rPr>
        <w:t xml:space="preserve">- </w:t>
      </w:r>
      <w:r w:rsidRPr="008F31FE">
        <w:rPr>
          <w:rFonts w:ascii="Tahoma" w:hAnsi="Tahoma"/>
        </w:rPr>
        <w:t xml:space="preserve">Par un dépôt de </w:t>
      </w:r>
      <w:r w:rsidRPr="008F31FE">
        <w:rPr>
          <w:rFonts w:ascii="Tahoma" w:hAnsi="Tahoma"/>
          <w:b/>
        </w:rPr>
        <w:t>dessins et modèles</w:t>
      </w:r>
      <w:r>
        <w:rPr>
          <w:rFonts w:ascii="Tahoma" w:hAnsi="Tahoma"/>
        </w:rPr>
        <w:t xml:space="preserve"> en cas de </w:t>
      </w:r>
      <w:r w:rsidRPr="008F31FE">
        <w:rPr>
          <w:rFonts w:ascii="Tahoma" w:hAnsi="Tahoma"/>
        </w:rPr>
        <w:t>création esthétique</w:t>
      </w:r>
    </w:p>
    <w:p w14:paraId="2BBC5820" w14:textId="77777777" w:rsidR="00FB71FF" w:rsidRDefault="00FB71FF" w:rsidP="00FB71FF">
      <w:pPr>
        <w:pStyle w:val="Paragraphedeliste"/>
        <w:pBdr>
          <w:top w:val="single" w:sz="4" w:space="1" w:color="auto"/>
          <w:left w:val="single" w:sz="4" w:space="4" w:color="auto"/>
          <w:bottom w:val="single" w:sz="4" w:space="6" w:color="auto"/>
          <w:right w:val="single" w:sz="4" w:space="4" w:color="auto"/>
        </w:pBdr>
        <w:tabs>
          <w:tab w:val="left" w:pos="1413"/>
        </w:tabs>
        <w:ind w:left="0"/>
        <w:rPr>
          <w:rFonts w:ascii="Tahoma" w:hAnsi="Tahoma"/>
        </w:rPr>
      </w:pPr>
      <w:r>
        <w:rPr>
          <w:rFonts w:ascii="Tahoma" w:hAnsi="Tahoma"/>
        </w:rPr>
        <w:t xml:space="preserve">- </w:t>
      </w:r>
      <w:r w:rsidRPr="008F31FE">
        <w:rPr>
          <w:rFonts w:ascii="Tahoma" w:hAnsi="Tahoma"/>
        </w:rPr>
        <w:t xml:space="preserve">Par un dépôt de </w:t>
      </w:r>
      <w:r w:rsidRPr="008F31FE">
        <w:rPr>
          <w:rFonts w:ascii="Tahoma" w:hAnsi="Tahoma"/>
          <w:b/>
        </w:rPr>
        <w:t xml:space="preserve">marque </w:t>
      </w:r>
      <w:r w:rsidRPr="008F31FE">
        <w:rPr>
          <w:rFonts w:ascii="Tahoma" w:hAnsi="Tahoma"/>
        </w:rPr>
        <w:t xml:space="preserve">pour tout signe permettant d’identifier les produits ou services </w:t>
      </w:r>
      <w:r>
        <w:rPr>
          <w:rFonts w:ascii="Tahoma" w:hAnsi="Tahoma"/>
        </w:rPr>
        <w:t>proposés.</w:t>
      </w:r>
    </w:p>
    <w:p w14:paraId="738D8F86" w14:textId="77777777" w:rsidR="00FB71FF" w:rsidRPr="00E3208B" w:rsidRDefault="00FB71FF" w:rsidP="00FB71FF">
      <w:pPr>
        <w:pBdr>
          <w:top w:val="single" w:sz="4" w:space="1" w:color="auto"/>
          <w:left w:val="single" w:sz="4" w:space="4" w:color="auto"/>
          <w:bottom w:val="single" w:sz="4" w:space="6" w:color="auto"/>
          <w:right w:val="single" w:sz="4" w:space="4" w:color="auto"/>
        </w:pBdr>
        <w:tabs>
          <w:tab w:val="left" w:pos="1413"/>
        </w:tabs>
        <w:rPr>
          <w:rFonts w:ascii="Tahoma" w:hAnsi="Tahoma"/>
        </w:rPr>
      </w:pPr>
      <w:r>
        <w:rPr>
          <w:rFonts w:ascii="Tahoma" w:hAnsi="Tahoma"/>
        </w:rPr>
        <w:t xml:space="preserve">Dans une économie mondialisée, la propriété industrielle est un outil indispensable pour rentabiliser et sécuriser les efforts de créativité et les investissements des entreprises. </w:t>
      </w:r>
    </w:p>
    <w:p w14:paraId="18C807F6" w14:textId="77777777" w:rsidR="00FB71FF" w:rsidRPr="00227249" w:rsidRDefault="00FB71FF" w:rsidP="00FB71FF">
      <w:pPr>
        <w:rPr>
          <w:rFonts w:ascii="Tahoma" w:hAnsi="Tahoma"/>
        </w:rPr>
      </w:pPr>
    </w:p>
    <w:p w14:paraId="4CE61AA5" w14:textId="77777777" w:rsidR="0060723E" w:rsidRDefault="00FB71FF" w:rsidP="00FB71FF">
      <w:pPr>
        <w:pStyle w:val="Paragraphedeliste"/>
        <w:numPr>
          <w:ilvl w:val="0"/>
          <w:numId w:val="5"/>
        </w:numPr>
        <w:rPr>
          <w:rFonts w:ascii="Tahoma" w:hAnsi="Tahoma"/>
        </w:rPr>
      </w:pPr>
      <w:r>
        <w:rPr>
          <w:rFonts w:ascii="Tahoma" w:hAnsi="Tahoma"/>
        </w:rPr>
        <w:t>Classez l’ensemble des éléments suivants, nécessaires à l’activité de M. Bessad,  dans la colonne appropriée : un ordinateur portable, un local, le nom commercial, quatre machines permettant de réaliser les smoothies, un téléphone, un bar, le logo, le titre permettant de protéger la création de la machine contre les imitateurs. Vous devez relever ceux qui relèvent de la propriété corporelle et incorporelle.</w:t>
      </w:r>
    </w:p>
    <w:p w14:paraId="32990136" w14:textId="77777777" w:rsidR="0060723E" w:rsidRDefault="0060723E" w:rsidP="0060723E">
      <w:pPr>
        <w:rPr>
          <w:rFonts w:ascii="Tahoma" w:hAnsi="Tahoma"/>
        </w:rPr>
      </w:pPr>
    </w:p>
    <w:p w14:paraId="32D04338" w14:textId="77777777" w:rsidR="00FB71FF" w:rsidRPr="0060723E" w:rsidRDefault="00FB71FF" w:rsidP="0060723E">
      <w:pPr>
        <w:rPr>
          <w:rFonts w:ascii="Tahoma" w:hAnsi="Tahoma"/>
        </w:rPr>
      </w:pPr>
    </w:p>
    <w:tbl>
      <w:tblPr>
        <w:tblStyle w:val="Grille"/>
        <w:tblW w:w="0" w:type="auto"/>
        <w:tblLook w:val="00BF" w:firstRow="1" w:lastRow="0" w:firstColumn="1" w:lastColumn="0" w:noHBand="0" w:noVBand="0"/>
      </w:tblPr>
      <w:tblGrid>
        <w:gridCol w:w="4603"/>
        <w:gridCol w:w="4603"/>
      </w:tblGrid>
      <w:tr w:rsidR="00FB71FF" w14:paraId="49422D8C" w14:textId="77777777">
        <w:tc>
          <w:tcPr>
            <w:tcW w:w="4603" w:type="dxa"/>
          </w:tcPr>
          <w:p w14:paraId="7AAF8392" w14:textId="77777777" w:rsidR="00FB71FF" w:rsidRPr="00B21687" w:rsidRDefault="00FB71FF" w:rsidP="00FB71FF">
            <w:pPr>
              <w:jc w:val="center"/>
              <w:rPr>
                <w:rFonts w:ascii="Tahoma" w:hAnsi="Tahoma"/>
                <w:b/>
              </w:rPr>
            </w:pPr>
            <w:r w:rsidRPr="00B21687">
              <w:rPr>
                <w:rFonts w:ascii="Tahoma" w:hAnsi="Tahoma"/>
                <w:b/>
              </w:rPr>
              <w:t>Propriété corporelle</w:t>
            </w:r>
          </w:p>
        </w:tc>
        <w:tc>
          <w:tcPr>
            <w:tcW w:w="4603" w:type="dxa"/>
          </w:tcPr>
          <w:p w14:paraId="3A577C23" w14:textId="77777777" w:rsidR="00FB71FF" w:rsidRPr="00B21687" w:rsidRDefault="00FB71FF" w:rsidP="00FB71FF">
            <w:pPr>
              <w:jc w:val="center"/>
              <w:rPr>
                <w:rFonts w:ascii="Tahoma" w:hAnsi="Tahoma"/>
                <w:b/>
              </w:rPr>
            </w:pPr>
            <w:r w:rsidRPr="00B21687">
              <w:rPr>
                <w:rFonts w:ascii="Tahoma" w:hAnsi="Tahoma"/>
                <w:b/>
              </w:rPr>
              <w:t xml:space="preserve">Propriété incorporelle </w:t>
            </w:r>
          </w:p>
        </w:tc>
      </w:tr>
      <w:tr w:rsidR="00FB71FF" w14:paraId="22654978" w14:textId="77777777">
        <w:tc>
          <w:tcPr>
            <w:tcW w:w="4603" w:type="dxa"/>
          </w:tcPr>
          <w:p w14:paraId="0ADA1DBE" w14:textId="77777777" w:rsidR="00FB71FF" w:rsidRPr="00B21687" w:rsidRDefault="00FB71FF" w:rsidP="00FB71FF">
            <w:pPr>
              <w:rPr>
                <w:rFonts w:ascii="Tahoma" w:hAnsi="Tahoma"/>
                <w:b/>
              </w:rPr>
            </w:pPr>
          </w:p>
          <w:p w14:paraId="6CB3B93E" w14:textId="77777777" w:rsidR="00FB71FF" w:rsidRDefault="00FB71FF" w:rsidP="00FB71FF">
            <w:pPr>
              <w:rPr>
                <w:rFonts w:ascii="Tahoma" w:hAnsi="Tahoma"/>
                <w:b/>
              </w:rPr>
            </w:pPr>
          </w:p>
          <w:p w14:paraId="45D67AB5" w14:textId="77777777" w:rsidR="00FB71FF" w:rsidRDefault="00FB71FF" w:rsidP="00FB71FF">
            <w:pPr>
              <w:rPr>
                <w:rFonts w:ascii="Tahoma" w:hAnsi="Tahoma"/>
                <w:b/>
              </w:rPr>
            </w:pPr>
          </w:p>
          <w:p w14:paraId="502E3CE8" w14:textId="77777777" w:rsidR="00FB71FF" w:rsidRPr="00B21687" w:rsidRDefault="00FB71FF" w:rsidP="00FB71FF">
            <w:pPr>
              <w:rPr>
                <w:rFonts w:ascii="Tahoma" w:hAnsi="Tahoma"/>
                <w:b/>
              </w:rPr>
            </w:pPr>
          </w:p>
          <w:p w14:paraId="18E3713E" w14:textId="77777777" w:rsidR="00FB71FF" w:rsidRPr="00B21687" w:rsidRDefault="00FB71FF" w:rsidP="00FB71FF">
            <w:pPr>
              <w:rPr>
                <w:rFonts w:ascii="Tahoma" w:hAnsi="Tahoma"/>
                <w:b/>
              </w:rPr>
            </w:pPr>
          </w:p>
          <w:p w14:paraId="687C0CA5" w14:textId="77777777" w:rsidR="00FB71FF" w:rsidRPr="00B21687" w:rsidRDefault="00FB71FF" w:rsidP="00FB71FF">
            <w:pPr>
              <w:rPr>
                <w:rFonts w:ascii="Tahoma" w:hAnsi="Tahoma"/>
                <w:b/>
              </w:rPr>
            </w:pPr>
          </w:p>
        </w:tc>
        <w:tc>
          <w:tcPr>
            <w:tcW w:w="4603" w:type="dxa"/>
          </w:tcPr>
          <w:p w14:paraId="79FE0DD3" w14:textId="77777777" w:rsidR="00FB71FF" w:rsidRPr="00B21687" w:rsidRDefault="00FB71FF" w:rsidP="00FB71FF">
            <w:pPr>
              <w:rPr>
                <w:rFonts w:ascii="Tahoma" w:hAnsi="Tahoma"/>
                <w:b/>
              </w:rPr>
            </w:pPr>
          </w:p>
        </w:tc>
      </w:tr>
    </w:tbl>
    <w:p w14:paraId="22C05723" w14:textId="77777777" w:rsidR="00FB71FF" w:rsidRPr="008E6D62" w:rsidRDefault="00FB71FF" w:rsidP="00FB71FF">
      <w:pPr>
        <w:rPr>
          <w:rFonts w:ascii="Tahoma" w:hAnsi="Tahoma"/>
        </w:rPr>
      </w:pPr>
    </w:p>
    <w:p w14:paraId="47DBABB0" w14:textId="77777777" w:rsidR="00FB71FF" w:rsidRDefault="00FB71FF" w:rsidP="00FB71FF">
      <w:pPr>
        <w:pStyle w:val="Paragraphedeliste"/>
        <w:numPr>
          <w:ilvl w:val="0"/>
          <w:numId w:val="5"/>
        </w:numPr>
        <w:rPr>
          <w:rFonts w:ascii="Tahoma" w:hAnsi="Tahoma"/>
        </w:rPr>
      </w:pPr>
      <w:r>
        <w:rPr>
          <w:rFonts w:ascii="Tahoma" w:hAnsi="Tahoma"/>
        </w:rPr>
        <w:t>Quelle différence opérez-vous entre la propriété corporelle et incorporelle ?</w:t>
      </w:r>
    </w:p>
    <w:p w14:paraId="51564DD6"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76F4EED8"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2D7BC816"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00B7B1F6" w14:textId="77777777" w:rsidR="00FB71FF" w:rsidRPr="00162F7B" w:rsidRDefault="00FB71FF" w:rsidP="00FB71FF">
      <w:pPr>
        <w:pStyle w:val="Paragraphedeliste"/>
        <w:numPr>
          <w:ilvl w:val="0"/>
          <w:numId w:val="5"/>
        </w:numPr>
        <w:rPr>
          <w:rFonts w:ascii="Tahoma" w:hAnsi="Tahoma"/>
        </w:rPr>
      </w:pPr>
      <w:r w:rsidRPr="00162F7B">
        <w:rPr>
          <w:rFonts w:ascii="Tahoma" w:hAnsi="Tahoma"/>
        </w:rPr>
        <w:t>Déterminez le titre de propriété industrielle qui pourra protéger les éléments suivants, nécessaires à l’activité de M</w:t>
      </w:r>
      <w:r>
        <w:rPr>
          <w:rFonts w:ascii="Tahoma" w:hAnsi="Tahoma"/>
        </w:rPr>
        <w:t>.</w:t>
      </w:r>
      <w:r w:rsidRPr="00162F7B">
        <w:rPr>
          <w:rFonts w:ascii="Tahoma" w:hAnsi="Tahoma"/>
        </w:rPr>
        <w:t xml:space="preserve"> Bessad : </w:t>
      </w:r>
    </w:p>
    <w:tbl>
      <w:tblPr>
        <w:tblStyle w:val="Grille"/>
        <w:tblW w:w="0" w:type="auto"/>
        <w:tblLook w:val="00BF" w:firstRow="1" w:lastRow="0" w:firstColumn="1" w:lastColumn="0" w:noHBand="0" w:noVBand="0"/>
      </w:tblPr>
      <w:tblGrid>
        <w:gridCol w:w="4603"/>
        <w:gridCol w:w="4603"/>
      </w:tblGrid>
      <w:tr w:rsidR="00FB71FF" w14:paraId="2754537A" w14:textId="77777777">
        <w:tc>
          <w:tcPr>
            <w:tcW w:w="4603" w:type="dxa"/>
          </w:tcPr>
          <w:p w14:paraId="2232E62A" w14:textId="77777777" w:rsidR="00FB71FF" w:rsidRPr="00162F7B" w:rsidRDefault="00FB71FF" w:rsidP="00FB71FF">
            <w:pPr>
              <w:pStyle w:val="Paragraphedeliste"/>
              <w:ind w:left="0"/>
              <w:jc w:val="center"/>
              <w:rPr>
                <w:rFonts w:ascii="Tahoma" w:hAnsi="Tahoma"/>
                <w:b/>
              </w:rPr>
            </w:pPr>
            <w:r w:rsidRPr="00162F7B">
              <w:rPr>
                <w:rFonts w:ascii="Tahoma" w:hAnsi="Tahoma"/>
                <w:b/>
              </w:rPr>
              <w:t>Elément</w:t>
            </w:r>
          </w:p>
        </w:tc>
        <w:tc>
          <w:tcPr>
            <w:tcW w:w="4603" w:type="dxa"/>
          </w:tcPr>
          <w:p w14:paraId="15B48ACA" w14:textId="77777777" w:rsidR="00FB71FF" w:rsidRDefault="00FB71FF" w:rsidP="00FB71FF">
            <w:pPr>
              <w:pStyle w:val="Paragraphedeliste"/>
              <w:ind w:left="0"/>
              <w:jc w:val="center"/>
              <w:rPr>
                <w:rFonts w:ascii="Tahoma" w:hAnsi="Tahoma"/>
                <w:b/>
              </w:rPr>
            </w:pPr>
            <w:r w:rsidRPr="00162F7B">
              <w:rPr>
                <w:rFonts w:ascii="Tahoma" w:hAnsi="Tahoma"/>
                <w:b/>
              </w:rPr>
              <w:t>Titre requis</w:t>
            </w:r>
          </w:p>
          <w:p w14:paraId="4A3D28D5" w14:textId="77777777" w:rsidR="00FB71FF" w:rsidRPr="00162F7B" w:rsidRDefault="00FB71FF" w:rsidP="00FB71FF">
            <w:pPr>
              <w:pStyle w:val="Paragraphedeliste"/>
              <w:ind w:left="0"/>
              <w:jc w:val="center"/>
              <w:rPr>
                <w:rFonts w:ascii="Tahoma" w:hAnsi="Tahoma"/>
                <w:b/>
              </w:rPr>
            </w:pPr>
          </w:p>
        </w:tc>
      </w:tr>
      <w:tr w:rsidR="00FB71FF" w14:paraId="155548D5" w14:textId="77777777">
        <w:tc>
          <w:tcPr>
            <w:tcW w:w="4603" w:type="dxa"/>
          </w:tcPr>
          <w:p w14:paraId="69133441" w14:textId="77777777" w:rsidR="00FB71FF" w:rsidRDefault="00FB71FF" w:rsidP="00FB71FF">
            <w:pPr>
              <w:pStyle w:val="Paragraphedeliste"/>
              <w:ind w:left="0"/>
              <w:rPr>
                <w:rFonts w:ascii="Tahoma" w:hAnsi="Tahoma"/>
              </w:rPr>
            </w:pPr>
            <w:r>
              <w:rPr>
                <w:rFonts w:ascii="Tahoma" w:hAnsi="Tahoma"/>
              </w:rPr>
              <w:t>Le nom de l’entreprise et son logo</w:t>
            </w:r>
          </w:p>
          <w:p w14:paraId="20C87FA7" w14:textId="77777777" w:rsidR="00FB71FF" w:rsidRDefault="00FB71FF" w:rsidP="00FB71FF">
            <w:pPr>
              <w:pStyle w:val="Paragraphedeliste"/>
              <w:ind w:left="0"/>
              <w:rPr>
                <w:rFonts w:ascii="Tahoma" w:hAnsi="Tahoma"/>
              </w:rPr>
            </w:pPr>
          </w:p>
        </w:tc>
        <w:tc>
          <w:tcPr>
            <w:tcW w:w="4603" w:type="dxa"/>
          </w:tcPr>
          <w:p w14:paraId="46D5DB92" w14:textId="77777777" w:rsidR="00FB71FF" w:rsidRDefault="00FB71FF" w:rsidP="00FB71FF">
            <w:pPr>
              <w:pStyle w:val="Paragraphedeliste"/>
              <w:ind w:left="0"/>
              <w:rPr>
                <w:rFonts w:ascii="Tahoma" w:hAnsi="Tahoma"/>
              </w:rPr>
            </w:pPr>
          </w:p>
        </w:tc>
      </w:tr>
      <w:tr w:rsidR="00FB71FF" w14:paraId="24D61228" w14:textId="77777777">
        <w:tc>
          <w:tcPr>
            <w:tcW w:w="4603" w:type="dxa"/>
          </w:tcPr>
          <w:p w14:paraId="03D7D03A" w14:textId="77777777" w:rsidR="00FB71FF" w:rsidRDefault="00FB71FF" w:rsidP="00FB71FF">
            <w:pPr>
              <w:pStyle w:val="Paragraphedeliste"/>
              <w:ind w:left="0"/>
              <w:rPr>
                <w:rFonts w:ascii="Tahoma" w:hAnsi="Tahoma"/>
              </w:rPr>
            </w:pPr>
            <w:r>
              <w:rPr>
                <w:rFonts w:ascii="Tahoma" w:hAnsi="Tahoma"/>
              </w:rPr>
              <w:t>La conception de la machine permettant d’éplucher et de trancher les fruits en fines lamelles en une seule application.</w:t>
            </w:r>
          </w:p>
        </w:tc>
        <w:tc>
          <w:tcPr>
            <w:tcW w:w="4603" w:type="dxa"/>
          </w:tcPr>
          <w:p w14:paraId="095BE112" w14:textId="77777777" w:rsidR="00FB71FF" w:rsidRDefault="00FB71FF" w:rsidP="00FB71FF">
            <w:pPr>
              <w:pStyle w:val="Paragraphedeliste"/>
              <w:ind w:left="0"/>
              <w:rPr>
                <w:rFonts w:ascii="Tahoma" w:hAnsi="Tahoma"/>
              </w:rPr>
            </w:pPr>
          </w:p>
        </w:tc>
      </w:tr>
    </w:tbl>
    <w:p w14:paraId="43835F39" w14:textId="77777777" w:rsidR="00FB71FF" w:rsidRDefault="00FB71FF" w:rsidP="00FB71FF">
      <w:pPr>
        <w:rPr>
          <w:rFonts w:ascii="Tahoma" w:hAnsi="Tahoma"/>
          <w:b/>
          <w:u w:val="single"/>
        </w:rPr>
      </w:pPr>
    </w:p>
    <w:p w14:paraId="21E8ED9E" w14:textId="77777777" w:rsidR="00FB71FF" w:rsidRPr="00E3208B" w:rsidRDefault="00FB71FF" w:rsidP="00FB71FF">
      <w:pPr>
        <w:rPr>
          <w:rFonts w:ascii="Tahoma" w:hAnsi="Tahoma"/>
        </w:rPr>
      </w:pPr>
      <w:r>
        <w:rPr>
          <w:rFonts w:ascii="Tahoma" w:hAnsi="Tahoma"/>
          <w:b/>
          <w:u w:val="single"/>
        </w:rPr>
        <w:t>Document 7</w:t>
      </w:r>
      <w:r w:rsidRPr="00D626F5">
        <w:rPr>
          <w:rFonts w:ascii="Tahoma" w:hAnsi="Tahoma"/>
          <w:b/>
          <w:u w:val="single"/>
        </w:rPr>
        <w:t> :</w:t>
      </w:r>
      <w:r w:rsidR="0060723E">
        <w:rPr>
          <w:rFonts w:ascii="Tahoma" w:hAnsi="Tahoma"/>
        </w:rPr>
        <w:t xml:space="preserve"> L</w:t>
      </w:r>
      <w:r>
        <w:rPr>
          <w:rFonts w:ascii="Tahoma" w:hAnsi="Tahoma"/>
        </w:rPr>
        <w:t xml:space="preserve">a protection assurée par les brevets, marques, dessins et modèles </w:t>
      </w:r>
    </w:p>
    <w:p w14:paraId="7FF08D0D" w14:textId="77777777" w:rsidR="00FB71FF" w:rsidRPr="00AC4F65" w:rsidRDefault="00FB71FF" w:rsidP="00FB71FF">
      <w:pPr>
        <w:pStyle w:val="Paragraphedeliste"/>
        <w:numPr>
          <w:ilvl w:val="0"/>
          <w:numId w:val="18"/>
        </w:numPr>
        <w:pBdr>
          <w:top w:val="single" w:sz="4" w:space="1" w:color="auto"/>
          <w:left w:val="single" w:sz="4" w:space="4" w:color="auto"/>
          <w:bottom w:val="single" w:sz="4" w:space="1" w:color="auto"/>
          <w:right w:val="single" w:sz="4" w:space="4" w:color="auto"/>
        </w:pBdr>
        <w:rPr>
          <w:rFonts w:ascii="Tahoma" w:hAnsi="Tahoma"/>
        </w:rPr>
      </w:pPr>
      <w:r w:rsidRPr="00AC4F65">
        <w:rPr>
          <w:rFonts w:ascii="Tahoma" w:hAnsi="Tahoma"/>
        </w:rPr>
        <w:t xml:space="preserve">Le brevet protège une </w:t>
      </w:r>
      <w:r w:rsidRPr="00AC4F65">
        <w:rPr>
          <w:rFonts w:ascii="Tahoma" w:hAnsi="Tahoma"/>
          <w:u w:val="single"/>
        </w:rPr>
        <w:t>innovation technologique</w:t>
      </w:r>
      <w:r w:rsidRPr="00AC4F65">
        <w:rPr>
          <w:rFonts w:ascii="Tahoma" w:hAnsi="Tahoma"/>
        </w:rPr>
        <w:t xml:space="preserve"> c’est à dire un </w:t>
      </w:r>
      <w:r w:rsidRPr="00AC4F65">
        <w:rPr>
          <w:rFonts w:ascii="Tahoma" w:hAnsi="Tahoma"/>
          <w:u w:val="single"/>
        </w:rPr>
        <w:t>nouveau produit, composant ou procédé de fabrication,</w:t>
      </w:r>
      <w:r w:rsidRPr="00AC4F65">
        <w:rPr>
          <w:rFonts w:ascii="Tahoma" w:hAnsi="Tahoma"/>
        </w:rPr>
        <w:t xml:space="preserve"> il s’agit d’une idée qui doit pouvoir être fabriquée par une industrie. Pour être valable, la délivrance du brevet obéit à des conditions strictes puisque l’invention doit être nouvelle et non connue du public, elle suppose une activité inventive et doit être susceptible d’application industrielle c’est à dire qu’elle doit pouvoir être fabriquée par une industrie à qui l’innovateur peut concéder l’exploitation.</w:t>
      </w:r>
    </w:p>
    <w:p w14:paraId="4A6036F0" w14:textId="77777777" w:rsidR="00FB71FF" w:rsidRPr="00AC4F65" w:rsidRDefault="00FB71FF" w:rsidP="00FB71FF">
      <w:pPr>
        <w:pStyle w:val="Paragraphedeliste"/>
        <w:numPr>
          <w:ilvl w:val="0"/>
          <w:numId w:val="18"/>
        </w:numPr>
        <w:pBdr>
          <w:top w:val="single" w:sz="4" w:space="1" w:color="auto"/>
          <w:left w:val="single" w:sz="4" w:space="4" w:color="auto"/>
          <w:bottom w:val="single" w:sz="4" w:space="1" w:color="auto"/>
          <w:right w:val="single" w:sz="4" w:space="4" w:color="auto"/>
        </w:pBdr>
        <w:rPr>
          <w:rFonts w:ascii="Tahoma" w:hAnsi="Tahoma"/>
        </w:rPr>
      </w:pPr>
      <w:r w:rsidRPr="00AC4F65">
        <w:rPr>
          <w:rFonts w:ascii="Tahoma" w:hAnsi="Tahoma"/>
        </w:rPr>
        <w:t xml:space="preserve">L’apparence des produits relève d’une protection par les « dessins et modèles » </w:t>
      </w:r>
      <w:r w:rsidR="0060723E">
        <w:rPr>
          <w:rFonts w:ascii="Tahoma" w:hAnsi="Tahoma"/>
        </w:rPr>
        <w:t xml:space="preserve">  (</w:t>
      </w:r>
      <w:r w:rsidRPr="00AC4F65">
        <w:rPr>
          <w:rFonts w:ascii="Tahoma" w:hAnsi="Tahoma"/>
        </w:rPr>
        <w:t>un véhicule automobile déposé par PSA – un maillot de sport déposé par Adidas International)</w:t>
      </w:r>
    </w:p>
    <w:p w14:paraId="682881E8" w14:textId="77777777" w:rsidR="00FB71FF" w:rsidRPr="00AC4F65" w:rsidRDefault="00FB71FF" w:rsidP="00FB71FF">
      <w:pPr>
        <w:pStyle w:val="Paragraphedeliste"/>
        <w:numPr>
          <w:ilvl w:val="0"/>
          <w:numId w:val="18"/>
        </w:numPr>
        <w:pBdr>
          <w:top w:val="single" w:sz="4" w:space="1" w:color="auto"/>
          <w:left w:val="single" w:sz="4" w:space="4" w:color="auto"/>
          <w:bottom w:val="single" w:sz="4" w:space="1" w:color="auto"/>
          <w:right w:val="single" w:sz="4" w:space="4" w:color="auto"/>
        </w:pBdr>
        <w:rPr>
          <w:rFonts w:ascii="Tahoma" w:hAnsi="Tahoma"/>
        </w:rPr>
      </w:pPr>
      <w:r w:rsidRPr="00AC4F65">
        <w:rPr>
          <w:rFonts w:ascii="Tahoma" w:hAnsi="Tahoma"/>
        </w:rPr>
        <w:t xml:space="preserve">La marque est </w:t>
      </w:r>
      <w:r w:rsidRPr="00AC4F65">
        <w:rPr>
          <w:rFonts w:ascii="Tahoma" w:hAnsi="Tahoma"/>
          <w:u w:val="single"/>
        </w:rPr>
        <w:t>un signe servant à distinguer précisément les produits ou les services de l’entreprise face aux concurrents</w:t>
      </w:r>
      <w:r w:rsidRPr="00AC4F65">
        <w:rPr>
          <w:rFonts w:ascii="Tahoma" w:hAnsi="Tahoma"/>
        </w:rPr>
        <w:t xml:space="preserve">. Elle peut prendre des formes très variées comme un </w:t>
      </w:r>
      <w:r w:rsidRPr="00AC4F65">
        <w:rPr>
          <w:rFonts w:ascii="Tahoma" w:hAnsi="Tahoma"/>
          <w:u w:val="single"/>
        </w:rPr>
        <w:t xml:space="preserve">nom </w:t>
      </w:r>
      <w:r w:rsidRPr="00AC4F65">
        <w:rPr>
          <w:rFonts w:ascii="Tahoma" w:hAnsi="Tahoma"/>
        </w:rPr>
        <w:t xml:space="preserve">– un </w:t>
      </w:r>
      <w:r w:rsidRPr="00AC4F65">
        <w:rPr>
          <w:rFonts w:ascii="Tahoma" w:hAnsi="Tahoma"/>
          <w:u w:val="single"/>
        </w:rPr>
        <w:t>mot</w:t>
      </w:r>
      <w:r w:rsidRPr="00AC4F65">
        <w:rPr>
          <w:rFonts w:ascii="Tahoma" w:hAnsi="Tahoma"/>
        </w:rPr>
        <w:t xml:space="preserve"> – un </w:t>
      </w:r>
      <w:r w:rsidRPr="00AC4F65">
        <w:rPr>
          <w:rFonts w:ascii="Tahoma" w:hAnsi="Tahoma"/>
          <w:u w:val="single"/>
        </w:rPr>
        <w:t>slogan</w:t>
      </w:r>
      <w:r w:rsidRPr="00AC4F65">
        <w:rPr>
          <w:rFonts w:ascii="Tahoma" w:hAnsi="Tahoma"/>
        </w:rPr>
        <w:t xml:space="preserve"> – un </w:t>
      </w:r>
      <w:r w:rsidRPr="00AC4F65">
        <w:rPr>
          <w:rFonts w:ascii="Tahoma" w:hAnsi="Tahoma"/>
          <w:u w:val="single"/>
        </w:rPr>
        <w:t>logo</w:t>
      </w:r>
      <w:r w:rsidRPr="00AC4F65">
        <w:rPr>
          <w:rFonts w:ascii="Tahoma" w:hAnsi="Tahoma"/>
        </w:rPr>
        <w:t>. L’entreprise ne peut toutefois avoir une totale liberté dans le choix de la marque car elle ne doit pas simplement désigner le produit ni tromper le consommateur sur la natur</w:t>
      </w:r>
      <w:r w:rsidR="0060723E">
        <w:rPr>
          <w:rFonts w:ascii="Tahoma" w:hAnsi="Tahoma"/>
        </w:rPr>
        <w:t xml:space="preserve">e ou la provenance des produits. A titre d’exemple, la marque « Généva » ne peut être déposée </w:t>
      </w:r>
      <w:r w:rsidRPr="00AC4F65">
        <w:rPr>
          <w:rFonts w:ascii="Tahoma" w:hAnsi="Tahoma"/>
        </w:rPr>
        <w:t xml:space="preserve">pour des montres fabriquées en </w:t>
      </w:r>
      <w:r w:rsidR="0060723E">
        <w:rPr>
          <w:rFonts w:ascii="Tahoma" w:hAnsi="Tahoma"/>
        </w:rPr>
        <w:t xml:space="preserve">France. En outre, la marque ne doit pas </w:t>
      </w:r>
      <w:r w:rsidRPr="00AC4F65">
        <w:rPr>
          <w:rFonts w:ascii="Tahoma" w:hAnsi="Tahoma"/>
        </w:rPr>
        <w:t>comporter une express</w:t>
      </w:r>
      <w:r w:rsidR="0060723E">
        <w:rPr>
          <w:rFonts w:ascii="Tahoma" w:hAnsi="Tahoma"/>
        </w:rPr>
        <w:t>ion contraire aux bonnes mœurs, comme un slogan raciste</w:t>
      </w:r>
      <w:r w:rsidRPr="00AC4F65">
        <w:rPr>
          <w:rFonts w:ascii="Tahoma" w:hAnsi="Tahoma"/>
        </w:rPr>
        <w:t>. Le signe doit être de plus disponible et non déjà utilisé.</w:t>
      </w:r>
    </w:p>
    <w:p w14:paraId="750C909F" w14:textId="77777777" w:rsidR="00FB71FF" w:rsidRDefault="00FB71FF" w:rsidP="00FB71FF">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 xml:space="preserve">Pour posséder un titre de propriété industrielle, une demande doit être faire à l’INPI. La protection juridique varie selon le titre contre le délit pénal de la contrefaçon. </w:t>
      </w:r>
    </w:p>
    <w:p w14:paraId="7E1520D0" w14:textId="77777777" w:rsidR="00FB71FF" w:rsidRPr="00AC4F65" w:rsidRDefault="00FB71FF" w:rsidP="00FB71FF">
      <w:pPr>
        <w:pBdr>
          <w:top w:val="single" w:sz="4" w:space="1" w:color="auto"/>
          <w:left w:val="single" w:sz="4" w:space="4" w:color="auto"/>
          <w:bottom w:val="single" w:sz="4" w:space="1" w:color="auto"/>
          <w:right w:val="single" w:sz="4" w:space="4" w:color="auto"/>
        </w:pBdr>
        <w:rPr>
          <w:rFonts w:ascii="Tahoma" w:hAnsi="Tahoma"/>
        </w:rPr>
      </w:pPr>
      <w:r w:rsidRPr="008F31FE">
        <w:rPr>
          <w:rFonts w:ascii="Tahoma" w:hAnsi="Tahoma"/>
        </w:rPr>
        <w:t xml:space="preserve">En déposant sa demande de brevet, l’innovateur bénéficie d’un monopole d’exploitation de son idée, pendant 20 ans. </w:t>
      </w:r>
      <w:r>
        <w:rPr>
          <w:rFonts w:ascii="Tahoma" w:hAnsi="Tahoma"/>
        </w:rPr>
        <w:t>Il est le seul à pouvoir l’utiliser et peut interdire toute utilisation, fabrication de l’invention sans autorisation. L</w:t>
      </w:r>
      <w:r w:rsidRPr="008F31FE">
        <w:rPr>
          <w:rFonts w:ascii="Tahoma" w:hAnsi="Tahoma"/>
        </w:rPr>
        <w:t>e délai étant passé, le brevet expire et tombe dans le domaine public. Ainsi sont vendus, dans le domaine pharmaceutique, des médicaments génériques, à un prix plus faible que le produit de marque, mais co</w:t>
      </w:r>
      <w:r>
        <w:rPr>
          <w:rFonts w:ascii="Tahoma" w:hAnsi="Tahoma"/>
        </w:rPr>
        <w:t>ntenant le même principe actif. La marque est protégée pendant 10 ans, indéfiniment renouvelables, les dessins et modèles 5 ans, renouvelables.</w:t>
      </w:r>
    </w:p>
    <w:p w14:paraId="0B98D1EA" w14:textId="77777777" w:rsidR="00FB71FF" w:rsidRDefault="00FB71FF" w:rsidP="00FB71FF">
      <w:pPr>
        <w:pStyle w:val="Paragraphedeliste"/>
        <w:numPr>
          <w:ilvl w:val="0"/>
          <w:numId w:val="5"/>
        </w:numPr>
        <w:rPr>
          <w:rFonts w:ascii="Tahoma" w:hAnsi="Tahoma"/>
        </w:rPr>
      </w:pPr>
      <w:r w:rsidRPr="00AC4F65">
        <w:rPr>
          <w:rFonts w:ascii="Tahoma" w:hAnsi="Tahoma"/>
        </w:rPr>
        <w:t>Citez les trois conditions pour qu’un brevet soit valable.</w:t>
      </w:r>
    </w:p>
    <w:p w14:paraId="00B9A559"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6D0908AB"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0E9E70F3"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6F5FDDC9" w14:textId="77777777" w:rsidR="00FB71FF" w:rsidRDefault="00FB71FF" w:rsidP="00FB71FF">
      <w:pPr>
        <w:pStyle w:val="Paragraphedeliste"/>
        <w:numPr>
          <w:ilvl w:val="0"/>
          <w:numId w:val="5"/>
        </w:numPr>
        <w:rPr>
          <w:rFonts w:ascii="Tahoma" w:hAnsi="Tahoma"/>
        </w:rPr>
      </w:pPr>
      <w:r>
        <w:rPr>
          <w:rFonts w:ascii="Tahoma" w:hAnsi="Tahoma"/>
        </w:rPr>
        <w:t xml:space="preserve">Expliquez le concept de monopole d’exploitation. M. Bessad est-il obligé de fabriquer sa machine lui-même s’il venait à </w:t>
      </w:r>
      <w:r w:rsidR="00320696">
        <w:rPr>
          <w:rFonts w:ascii="Tahoma" w:hAnsi="Tahoma"/>
        </w:rPr>
        <w:t>déposer</w:t>
      </w:r>
      <w:r>
        <w:rPr>
          <w:rFonts w:ascii="Tahoma" w:hAnsi="Tahoma"/>
        </w:rPr>
        <w:t xml:space="preserve"> un brevet ? </w:t>
      </w:r>
    </w:p>
    <w:p w14:paraId="4BCC5B1C"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79D01B02"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3FA913C3" w14:textId="77777777" w:rsidR="00FB71FF" w:rsidRDefault="00FB71FF" w:rsidP="00FB71FF">
      <w:pPr>
        <w:pStyle w:val="Paragraphedeliste"/>
        <w:numPr>
          <w:ilvl w:val="0"/>
          <w:numId w:val="5"/>
        </w:numPr>
        <w:rPr>
          <w:rFonts w:ascii="Tahoma" w:hAnsi="Tahoma"/>
        </w:rPr>
      </w:pPr>
      <w:r>
        <w:rPr>
          <w:rFonts w:ascii="Tahoma" w:hAnsi="Tahoma"/>
        </w:rPr>
        <w:t>Définissez la contrefaçon.</w:t>
      </w:r>
    </w:p>
    <w:p w14:paraId="5467F961"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33D6DA67"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548564ED"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1C7DCB31" w14:textId="77777777" w:rsidR="00FB71FF" w:rsidRDefault="00FB71FF" w:rsidP="00FB71FF">
      <w:pPr>
        <w:pStyle w:val="Paragraphedeliste"/>
        <w:numPr>
          <w:ilvl w:val="0"/>
          <w:numId w:val="5"/>
        </w:numPr>
        <w:rPr>
          <w:rFonts w:ascii="Tahoma" w:hAnsi="Tahoma"/>
        </w:rPr>
      </w:pPr>
      <w:r w:rsidRPr="00A01582">
        <w:rPr>
          <w:rFonts w:ascii="Tahoma" w:hAnsi="Tahoma"/>
        </w:rPr>
        <w:t>Un journa</w:t>
      </w:r>
      <w:r>
        <w:rPr>
          <w:rFonts w:ascii="Tahoma" w:hAnsi="Tahoma"/>
        </w:rPr>
        <w:t>liste a eu écho du projet de M.</w:t>
      </w:r>
      <w:r w:rsidRPr="00A01582">
        <w:rPr>
          <w:rFonts w:ascii="Tahoma" w:hAnsi="Tahoma"/>
        </w:rPr>
        <w:t xml:space="preserve"> Bessad et s’est montré très enthousiaste pour lui co</w:t>
      </w:r>
      <w:r>
        <w:rPr>
          <w:rFonts w:ascii="Tahoma" w:hAnsi="Tahoma"/>
        </w:rPr>
        <w:t>nsacrer une page dans le quotid</w:t>
      </w:r>
      <w:r w:rsidRPr="00A01582">
        <w:rPr>
          <w:rFonts w:ascii="Tahoma" w:hAnsi="Tahoma"/>
        </w:rPr>
        <w:t>i</w:t>
      </w:r>
      <w:r>
        <w:rPr>
          <w:rFonts w:ascii="Tahoma" w:hAnsi="Tahoma"/>
        </w:rPr>
        <w:t>e</w:t>
      </w:r>
      <w:r w:rsidRPr="00A01582">
        <w:rPr>
          <w:rFonts w:ascii="Tahoma" w:hAnsi="Tahoma"/>
        </w:rPr>
        <w:t>n local. M. Bessad y révèle la d</w:t>
      </w:r>
      <w:r>
        <w:rPr>
          <w:rFonts w:ascii="Tahoma" w:hAnsi="Tahoma"/>
        </w:rPr>
        <w:t>ate d’ouv</w:t>
      </w:r>
      <w:r w:rsidRPr="00A01582">
        <w:rPr>
          <w:rFonts w:ascii="Tahoma" w:hAnsi="Tahoma"/>
        </w:rPr>
        <w:t>e</w:t>
      </w:r>
      <w:r>
        <w:rPr>
          <w:rFonts w:ascii="Tahoma" w:hAnsi="Tahoma"/>
        </w:rPr>
        <w:t>r</w:t>
      </w:r>
      <w:r w:rsidRPr="00A01582">
        <w:rPr>
          <w:rFonts w:ascii="Tahoma" w:hAnsi="Tahoma"/>
        </w:rPr>
        <w:t xml:space="preserve">ture </w:t>
      </w:r>
      <w:r>
        <w:rPr>
          <w:rFonts w:ascii="Tahoma" w:hAnsi="Tahoma"/>
        </w:rPr>
        <w:t>de son bar, les tarifs pratiqué</w:t>
      </w:r>
      <w:r w:rsidRPr="00A01582">
        <w:rPr>
          <w:rFonts w:ascii="Tahoma" w:hAnsi="Tahoma"/>
        </w:rPr>
        <w:t>s et les spécificités techniques de sa nouvelle machine</w:t>
      </w:r>
      <w:r>
        <w:rPr>
          <w:rFonts w:ascii="Tahoma" w:hAnsi="Tahoma"/>
        </w:rPr>
        <w:t>. Pourra-t-il déposer un brevet à l’INPI après son interview ? Quelles précautions aurait-il dû prendre ?</w:t>
      </w:r>
    </w:p>
    <w:p w14:paraId="20E8CA47"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1DA4D778"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57EAC99E" w14:textId="77777777" w:rsidR="00FB71FF" w:rsidRPr="00AC4F65" w:rsidRDefault="00FB71FF" w:rsidP="00FB71FF">
      <w:pPr>
        <w:spacing w:line="360" w:lineRule="auto"/>
        <w:rPr>
          <w:rFonts w:ascii="Tahoma" w:hAnsi="Tahoma"/>
          <w:sz w:val="32"/>
          <w:u w:val="single"/>
        </w:rPr>
      </w:pPr>
      <w:r w:rsidRPr="00AC4F65">
        <w:rPr>
          <w:rFonts w:ascii="Tahoma" w:hAnsi="Tahoma"/>
        </w:rPr>
        <w:t>…………………………………………………………………………………………………………………………</w:t>
      </w:r>
    </w:p>
    <w:p w14:paraId="6545A6FC" w14:textId="77777777" w:rsidR="00FB71FF" w:rsidRPr="00E4239E" w:rsidRDefault="00FB71FF" w:rsidP="00E4239E">
      <w:pPr>
        <w:pStyle w:val="Paragraphedeliste"/>
        <w:numPr>
          <w:ilvl w:val="0"/>
          <w:numId w:val="5"/>
        </w:numPr>
        <w:rPr>
          <w:rFonts w:ascii="Tahoma" w:hAnsi="Tahoma"/>
        </w:rPr>
      </w:pPr>
      <w:r>
        <w:rPr>
          <w:rFonts w:ascii="Tahoma" w:hAnsi="Tahoma"/>
        </w:rPr>
        <w:t>Indiquez dans le tableau si les propositions en terme de nom, slogan et logo peuvent être ou non protégée</w:t>
      </w:r>
      <w:r w:rsidR="00E4239E">
        <w:rPr>
          <w:rFonts w:ascii="Tahoma" w:hAnsi="Tahoma"/>
        </w:rPr>
        <w:t xml:space="preserve">s au titre de la marque en cochant dans la colonne appropriée : </w:t>
      </w:r>
      <w:r w:rsidR="00E4239E" w:rsidRPr="005B46D2">
        <w:rPr>
          <w:rFonts w:ascii="Tahoma" w:hAnsi="Tahoma"/>
        </w:rPr>
        <w:t xml:space="preserve"> </w:t>
      </w:r>
    </w:p>
    <w:p w14:paraId="3C2403AA" w14:textId="77777777" w:rsidR="00FB71FF" w:rsidRDefault="00FB71FF" w:rsidP="00FB71FF">
      <w:pPr>
        <w:rPr>
          <w:rFonts w:ascii="Tahoma" w:hAnsi="Tahoma"/>
        </w:rPr>
      </w:pPr>
    </w:p>
    <w:tbl>
      <w:tblPr>
        <w:tblStyle w:val="Grille"/>
        <w:tblW w:w="0" w:type="auto"/>
        <w:tblLook w:val="00BF" w:firstRow="1" w:lastRow="0" w:firstColumn="1" w:lastColumn="0" w:noHBand="0" w:noVBand="0"/>
      </w:tblPr>
      <w:tblGrid>
        <w:gridCol w:w="3794"/>
        <w:gridCol w:w="2268"/>
        <w:gridCol w:w="3220"/>
      </w:tblGrid>
      <w:tr w:rsidR="00FB71FF" w14:paraId="2D304158" w14:textId="77777777">
        <w:tc>
          <w:tcPr>
            <w:tcW w:w="3794" w:type="dxa"/>
          </w:tcPr>
          <w:p w14:paraId="4CAD5CBC" w14:textId="77777777" w:rsidR="0060723E" w:rsidRDefault="00FB71FF" w:rsidP="0060723E">
            <w:pPr>
              <w:jc w:val="center"/>
              <w:rPr>
                <w:rFonts w:ascii="Tahoma" w:hAnsi="Tahoma"/>
                <w:b/>
              </w:rPr>
            </w:pPr>
            <w:r w:rsidRPr="00AC4F65">
              <w:rPr>
                <w:rFonts w:ascii="Tahoma" w:hAnsi="Tahoma"/>
                <w:b/>
              </w:rPr>
              <w:t>Propositions</w:t>
            </w:r>
          </w:p>
          <w:p w14:paraId="31CB792E" w14:textId="77777777" w:rsidR="00FB71FF" w:rsidRPr="00AC4F65" w:rsidRDefault="00FB71FF" w:rsidP="0060723E">
            <w:pPr>
              <w:jc w:val="center"/>
              <w:rPr>
                <w:rFonts w:ascii="Tahoma" w:hAnsi="Tahoma"/>
                <w:b/>
              </w:rPr>
            </w:pPr>
          </w:p>
        </w:tc>
        <w:tc>
          <w:tcPr>
            <w:tcW w:w="2268" w:type="dxa"/>
          </w:tcPr>
          <w:p w14:paraId="65F4AE3A" w14:textId="77777777" w:rsidR="00FB71FF" w:rsidRDefault="00FB71FF" w:rsidP="0060723E">
            <w:pPr>
              <w:jc w:val="center"/>
              <w:rPr>
                <w:rFonts w:ascii="Tahoma" w:hAnsi="Tahoma"/>
              </w:rPr>
            </w:pPr>
            <w:r>
              <w:rPr>
                <w:rFonts w:ascii="Tahoma" w:hAnsi="Tahoma"/>
              </w:rPr>
              <w:t>Peut être protégé</w:t>
            </w:r>
          </w:p>
        </w:tc>
        <w:tc>
          <w:tcPr>
            <w:tcW w:w="3220" w:type="dxa"/>
          </w:tcPr>
          <w:p w14:paraId="76CCE313" w14:textId="77777777" w:rsidR="00FB71FF" w:rsidRDefault="00FB71FF" w:rsidP="0060723E">
            <w:pPr>
              <w:jc w:val="center"/>
              <w:rPr>
                <w:rFonts w:ascii="Tahoma" w:hAnsi="Tahoma"/>
              </w:rPr>
            </w:pPr>
            <w:r>
              <w:rPr>
                <w:rFonts w:ascii="Tahoma" w:hAnsi="Tahoma"/>
              </w:rPr>
              <w:t>Ne peut pas être protégé</w:t>
            </w:r>
          </w:p>
        </w:tc>
      </w:tr>
      <w:tr w:rsidR="00FB71FF" w14:paraId="40C2DC28" w14:textId="77777777">
        <w:tc>
          <w:tcPr>
            <w:tcW w:w="3794" w:type="dxa"/>
          </w:tcPr>
          <w:p w14:paraId="2F47A71C" w14:textId="77777777" w:rsidR="0060723E" w:rsidRDefault="00FB71FF" w:rsidP="00FB71FF">
            <w:pPr>
              <w:rPr>
                <w:rFonts w:ascii="Tahoma" w:hAnsi="Tahoma"/>
              </w:rPr>
            </w:pPr>
            <w:r>
              <w:rPr>
                <w:rFonts w:ascii="Tahoma" w:hAnsi="Tahoma"/>
              </w:rPr>
              <w:t>« Tutty Frutty »</w:t>
            </w:r>
          </w:p>
          <w:p w14:paraId="6AE2A45A" w14:textId="77777777" w:rsidR="0060723E" w:rsidRDefault="0060723E" w:rsidP="00FB71FF">
            <w:pPr>
              <w:rPr>
                <w:rFonts w:ascii="Tahoma" w:hAnsi="Tahoma"/>
              </w:rPr>
            </w:pPr>
          </w:p>
          <w:p w14:paraId="13C7FFF8" w14:textId="77777777" w:rsidR="00FB71FF" w:rsidRDefault="00FB71FF" w:rsidP="00FB71FF">
            <w:pPr>
              <w:rPr>
                <w:rFonts w:ascii="Tahoma" w:hAnsi="Tahoma"/>
              </w:rPr>
            </w:pPr>
          </w:p>
        </w:tc>
        <w:tc>
          <w:tcPr>
            <w:tcW w:w="2268" w:type="dxa"/>
          </w:tcPr>
          <w:p w14:paraId="7AB37687" w14:textId="77777777" w:rsidR="00FB71FF" w:rsidRDefault="00FB71FF" w:rsidP="00FB71FF">
            <w:pPr>
              <w:rPr>
                <w:rFonts w:ascii="Tahoma" w:hAnsi="Tahoma"/>
              </w:rPr>
            </w:pPr>
          </w:p>
        </w:tc>
        <w:tc>
          <w:tcPr>
            <w:tcW w:w="3220" w:type="dxa"/>
          </w:tcPr>
          <w:p w14:paraId="51D7040A" w14:textId="77777777" w:rsidR="00FB71FF" w:rsidRDefault="00FB71FF" w:rsidP="00FB71FF">
            <w:pPr>
              <w:rPr>
                <w:rFonts w:ascii="Tahoma" w:hAnsi="Tahoma"/>
              </w:rPr>
            </w:pPr>
          </w:p>
        </w:tc>
      </w:tr>
      <w:tr w:rsidR="00FB71FF" w14:paraId="36CEA1CF" w14:textId="77777777">
        <w:tc>
          <w:tcPr>
            <w:tcW w:w="3794" w:type="dxa"/>
          </w:tcPr>
          <w:p w14:paraId="0E84D349" w14:textId="77777777" w:rsidR="00FB71FF" w:rsidRPr="00AC4F65" w:rsidRDefault="00FB71FF" w:rsidP="00FB71FF">
            <w:pPr>
              <w:rPr>
                <w:rFonts w:ascii="Tahoma" w:hAnsi="Tahoma"/>
              </w:rPr>
            </w:pPr>
            <w:r w:rsidRPr="00AC4F65">
              <w:rPr>
                <w:rFonts w:ascii="Tahoma" w:hAnsi="Tahoma"/>
              </w:rPr>
              <w:t>« Paradis du fruit » (c</w:t>
            </w:r>
            <w:r w:rsidRPr="00AC4F65">
              <w:rPr>
                <w:rFonts w:ascii="Tahoma" w:eastAsiaTheme="minorHAnsi" w:hAnsi="Tahoma"/>
              </w:rPr>
              <w:t xml:space="preserve">haîne </w:t>
            </w:r>
            <w:r>
              <w:rPr>
                <w:rFonts w:ascii="Tahoma" w:eastAsiaTheme="minorHAnsi" w:hAnsi="Tahoma"/>
              </w:rPr>
              <w:t xml:space="preserve">de </w:t>
            </w:r>
            <w:r w:rsidR="00320696">
              <w:rPr>
                <w:rFonts w:ascii="Tahoma" w:eastAsiaTheme="minorHAnsi" w:hAnsi="Tahoma"/>
              </w:rPr>
              <w:t>restaurants</w:t>
            </w:r>
            <w:r>
              <w:rPr>
                <w:rFonts w:ascii="Tahoma" w:eastAsiaTheme="minorHAnsi" w:hAnsi="Tahoma"/>
              </w:rPr>
              <w:t xml:space="preserve"> parisiens</w:t>
            </w:r>
            <w:r w:rsidRPr="00AC4F65">
              <w:rPr>
                <w:rFonts w:ascii="Tahoma" w:eastAsiaTheme="minorHAnsi" w:hAnsi="Tahoma"/>
              </w:rPr>
              <w:t xml:space="preserve"> qui propose une gamme légère, saine et naturelle centrée autour d'une spécialité : le fruit.)</w:t>
            </w:r>
          </w:p>
        </w:tc>
        <w:tc>
          <w:tcPr>
            <w:tcW w:w="2268" w:type="dxa"/>
          </w:tcPr>
          <w:p w14:paraId="18AA4873" w14:textId="77777777" w:rsidR="00FB71FF" w:rsidRDefault="00FB71FF" w:rsidP="00FB71FF">
            <w:pPr>
              <w:rPr>
                <w:rFonts w:ascii="Tahoma" w:hAnsi="Tahoma"/>
              </w:rPr>
            </w:pPr>
          </w:p>
        </w:tc>
        <w:tc>
          <w:tcPr>
            <w:tcW w:w="3220" w:type="dxa"/>
          </w:tcPr>
          <w:p w14:paraId="57AA2EB4" w14:textId="77777777" w:rsidR="00FB71FF" w:rsidRDefault="00FB71FF" w:rsidP="00FB71FF">
            <w:pPr>
              <w:rPr>
                <w:rFonts w:ascii="Tahoma" w:hAnsi="Tahoma"/>
              </w:rPr>
            </w:pPr>
          </w:p>
        </w:tc>
      </w:tr>
      <w:tr w:rsidR="00FB71FF" w14:paraId="4B780DF0" w14:textId="77777777">
        <w:tc>
          <w:tcPr>
            <w:tcW w:w="3794" w:type="dxa"/>
          </w:tcPr>
          <w:p w14:paraId="302243B0" w14:textId="77777777" w:rsidR="0060723E" w:rsidRDefault="00FB71FF" w:rsidP="00FB71FF">
            <w:pPr>
              <w:rPr>
                <w:rFonts w:ascii="Tahoma" w:hAnsi="Tahoma"/>
              </w:rPr>
            </w:pPr>
            <w:r>
              <w:rPr>
                <w:rFonts w:ascii="Tahoma" w:hAnsi="Tahoma"/>
              </w:rPr>
              <w:t>« Tutty Frutty, l’exotisme antillais »</w:t>
            </w:r>
          </w:p>
          <w:p w14:paraId="2D8B8756" w14:textId="77777777" w:rsidR="00FB71FF" w:rsidRDefault="00FB71FF" w:rsidP="00FB71FF">
            <w:pPr>
              <w:rPr>
                <w:rFonts w:ascii="Tahoma" w:hAnsi="Tahoma"/>
              </w:rPr>
            </w:pPr>
          </w:p>
        </w:tc>
        <w:tc>
          <w:tcPr>
            <w:tcW w:w="2268" w:type="dxa"/>
          </w:tcPr>
          <w:p w14:paraId="5CD3C442" w14:textId="77777777" w:rsidR="00FB71FF" w:rsidRDefault="00FB71FF" w:rsidP="00FB71FF">
            <w:pPr>
              <w:rPr>
                <w:rFonts w:ascii="Tahoma" w:hAnsi="Tahoma"/>
              </w:rPr>
            </w:pPr>
          </w:p>
        </w:tc>
        <w:tc>
          <w:tcPr>
            <w:tcW w:w="3220" w:type="dxa"/>
          </w:tcPr>
          <w:p w14:paraId="431D05E6" w14:textId="77777777" w:rsidR="00FB71FF" w:rsidRDefault="00FB71FF" w:rsidP="00FB71FF">
            <w:pPr>
              <w:rPr>
                <w:rFonts w:ascii="Tahoma" w:hAnsi="Tahoma"/>
              </w:rPr>
            </w:pPr>
          </w:p>
        </w:tc>
      </w:tr>
      <w:tr w:rsidR="00FB71FF" w14:paraId="3FD88A04" w14:textId="77777777">
        <w:tc>
          <w:tcPr>
            <w:tcW w:w="3794" w:type="dxa"/>
          </w:tcPr>
          <w:p w14:paraId="57BB91AB" w14:textId="77777777" w:rsidR="00F360FA" w:rsidRDefault="00FB71FF" w:rsidP="00FB71FF">
            <w:pPr>
              <w:rPr>
                <w:rFonts w:ascii="Tahoma" w:hAnsi="Tahoma"/>
              </w:rPr>
            </w:pPr>
            <w:r>
              <w:rPr>
                <w:rFonts w:ascii="Tahoma" w:hAnsi="Tahoma"/>
              </w:rPr>
              <w:t>Smoothies</w:t>
            </w:r>
          </w:p>
          <w:p w14:paraId="51D03306" w14:textId="77777777" w:rsidR="00F360FA" w:rsidRDefault="00F360FA" w:rsidP="00FB71FF">
            <w:pPr>
              <w:rPr>
                <w:rFonts w:ascii="Tahoma" w:hAnsi="Tahoma"/>
              </w:rPr>
            </w:pPr>
          </w:p>
          <w:p w14:paraId="3B424838" w14:textId="77777777" w:rsidR="00FB71FF" w:rsidRDefault="00FB71FF" w:rsidP="00FB71FF">
            <w:pPr>
              <w:rPr>
                <w:rFonts w:ascii="Tahoma" w:hAnsi="Tahoma"/>
              </w:rPr>
            </w:pPr>
          </w:p>
        </w:tc>
        <w:tc>
          <w:tcPr>
            <w:tcW w:w="2268" w:type="dxa"/>
          </w:tcPr>
          <w:p w14:paraId="78D95A6A" w14:textId="77777777" w:rsidR="00FB71FF" w:rsidRDefault="00FB71FF" w:rsidP="00FB71FF">
            <w:pPr>
              <w:rPr>
                <w:rFonts w:ascii="Tahoma" w:hAnsi="Tahoma"/>
              </w:rPr>
            </w:pPr>
          </w:p>
        </w:tc>
        <w:tc>
          <w:tcPr>
            <w:tcW w:w="3220" w:type="dxa"/>
          </w:tcPr>
          <w:p w14:paraId="456E9F0D" w14:textId="77777777" w:rsidR="00FB71FF" w:rsidRDefault="00FB71FF" w:rsidP="00FB71FF">
            <w:pPr>
              <w:rPr>
                <w:rFonts w:ascii="Tahoma" w:hAnsi="Tahoma"/>
              </w:rPr>
            </w:pPr>
          </w:p>
        </w:tc>
      </w:tr>
      <w:tr w:rsidR="00FB71FF" w14:paraId="316911D4" w14:textId="77777777">
        <w:tc>
          <w:tcPr>
            <w:tcW w:w="3794" w:type="dxa"/>
          </w:tcPr>
          <w:p w14:paraId="7133A28D" w14:textId="77777777" w:rsidR="00FB71FF" w:rsidRPr="00A01582" w:rsidRDefault="00FB71FF" w:rsidP="00FB71FF">
            <w:pPr>
              <w:jc w:val="center"/>
              <w:rPr>
                <w:rFonts w:ascii="Tahoma" w:hAnsi="Tahoma"/>
              </w:rPr>
            </w:pPr>
            <w:r>
              <w:rPr>
                <w:rFonts w:ascii="Tahoma" w:hAnsi="Tahoma"/>
                <w:noProof/>
              </w:rPr>
              <w:drawing>
                <wp:inline distT="0" distB="0" distL="0" distR="0" wp14:anchorId="2FCD1A80" wp14:editId="6A7E6309">
                  <wp:extent cx="1577128" cy="1070194"/>
                  <wp:effectExtent l="2540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77128" cy="1070194"/>
                          </a:xfrm>
                          <a:prstGeom prst="rect">
                            <a:avLst/>
                          </a:prstGeom>
                          <a:noFill/>
                          <a:ln w="9525">
                            <a:noFill/>
                            <a:miter lim="800000"/>
                            <a:headEnd/>
                            <a:tailEnd/>
                          </a:ln>
                        </pic:spPr>
                      </pic:pic>
                    </a:graphicData>
                  </a:graphic>
                </wp:inline>
              </w:drawing>
            </w:r>
          </w:p>
        </w:tc>
        <w:tc>
          <w:tcPr>
            <w:tcW w:w="2268" w:type="dxa"/>
          </w:tcPr>
          <w:p w14:paraId="64EFF906" w14:textId="77777777" w:rsidR="00FB71FF" w:rsidRDefault="00FB71FF" w:rsidP="00FB71FF">
            <w:pPr>
              <w:rPr>
                <w:rFonts w:ascii="Tahoma" w:hAnsi="Tahoma"/>
              </w:rPr>
            </w:pPr>
          </w:p>
        </w:tc>
        <w:tc>
          <w:tcPr>
            <w:tcW w:w="3220" w:type="dxa"/>
          </w:tcPr>
          <w:p w14:paraId="65315A7B" w14:textId="77777777" w:rsidR="00FB71FF" w:rsidRDefault="00FB71FF" w:rsidP="00FB71FF">
            <w:pPr>
              <w:rPr>
                <w:rFonts w:ascii="Tahoma" w:hAnsi="Tahoma"/>
              </w:rPr>
            </w:pPr>
          </w:p>
        </w:tc>
      </w:tr>
    </w:tbl>
    <w:p w14:paraId="26DDB022" w14:textId="77777777" w:rsidR="00FB71FF" w:rsidRDefault="00FB71FF" w:rsidP="00FB71FF">
      <w:pPr>
        <w:rPr>
          <w:rFonts w:ascii="Tahoma" w:hAnsi="Tahoma"/>
          <w:b/>
          <w:u w:val="single"/>
        </w:rPr>
      </w:pPr>
    </w:p>
    <w:p w14:paraId="21BAD215" w14:textId="77777777" w:rsidR="00FB71FF" w:rsidRPr="00A17DC5" w:rsidRDefault="00FB71FF" w:rsidP="00FB71FF">
      <w:pPr>
        <w:rPr>
          <w:rFonts w:ascii="Tahoma" w:hAnsi="Tahoma"/>
        </w:rPr>
      </w:pPr>
      <w:r w:rsidRPr="00A17DC5">
        <w:rPr>
          <w:rFonts w:ascii="Tahoma" w:hAnsi="Tahoma"/>
          <w:b/>
          <w:u w:val="single"/>
        </w:rPr>
        <w:t>Document 7 </w:t>
      </w:r>
      <w:r w:rsidRPr="00A17DC5">
        <w:rPr>
          <w:rFonts w:ascii="Tahoma" w:hAnsi="Tahoma"/>
          <w:b/>
        </w:rPr>
        <w:t xml:space="preserve">: </w:t>
      </w:r>
      <w:r w:rsidRPr="00A17DC5">
        <w:rPr>
          <w:rFonts w:ascii="Tahoma" w:hAnsi="Tahoma"/>
        </w:rPr>
        <w:t xml:space="preserve">La contrefaçon et sa protection </w:t>
      </w:r>
    </w:p>
    <w:p w14:paraId="171A3F48" w14:textId="77777777" w:rsidR="00FB71FF" w:rsidRDefault="00FB71FF" w:rsidP="00FB71FF">
      <w:pPr>
        <w:pBdr>
          <w:top w:val="single" w:sz="4" w:space="1" w:color="auto"/>
          <w:left w:val="single" w:sz="4" w:space="4" w:color="auto"/>
          <w:bottom w:val="single" w:sz="4" w:space="1" w:color="auto"/>
          <w:right w:val="single" w:sz="4" w:space="4" w:color="auto"/>
        </w:pBdr>
        <w:rPr>
          <w:rFonts w:ascii="Tahoma" w:hAnsi="Tahoma"/>
        </w:rPr>
      </w:pPr>
      <w:r w:rsidRPr="00DA4CEB">
        <w:rPr>
          <w:rFonts w:ascii="Tahoma" w:hAnsi="Tahoma"/>
        </w:rPr>
        <w:t xml:space="preserve">Une entreprise en France sur deux se déclare victime de la contrefaçon. Le phénomène connaît une amplification sans précédent, avec une augmentation des saisies des douanes qui ont quintuplé </w:t>
      </w:r>
      <w:r>
        <w:rPr>
          <w:rFonts w:ascii="Tahoma" w:hAnsi="Tahoma"/>
        </w:rPr>
        <w:t>ces dernières années</w:t>
      </w:r>
      <w:r w:rsidRPr="00DA4CEB">
        <w:rPr>
          <w:rFonts w:ascii="Tahoma" w:hAnsi="Tahoma"/>
        </w:rPr>
        <w:t xml:space="preserve">. Aucun pays n’est épargné et de nombreux réseaux actifs de trafiquants se développent en Europe. L’Asie continue à constituer la première région productrice </w:t>
      </w:r>
      <w:r w:rsidR="00320696" w:rsidRPr="00DA4CEB">
        <w:rPr>
          <w:rFonts w:ascii="Tahoma" w:hAnsi="Tahoma"/>
        </w:rPr>
        <w:t>(55</w:t>
      </w:r>
      <w:r w:rsidRPr="00DA4CEB">
        <w:rPr>
          <w:rFonts w:ascii="Tahoma" w:hAnsi="Tahoma"/>
        </w:rPr>
        <w:t xml:space="preserve"> % des biens contrefaits saisis aux frontières de l’UE proviennent de la Chine). Les produits contrefaits concernent aujourd’hui la totalité du champ industriel. </w:t>
      </w:r>
    </w:p>
    <w:p w14:paraId="64FA63DA" w14:textId="77777777" w:rsidR="00FB71FF" w:rsidRPr="00DA4CEB" w:rsidRDefault="00FB71FF" w:rsidP="00FB71FF">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Fausses paires d’escarpins, foulards copiés, maillots de foot plagiés, les vêtements, chaussures et accessoires sont des secteurs « de premier plan » et les fabricants européens perdent plus de 26 milliards d’euro</w:t>
      </w:r>
      <w:r w:rsidR="0060723E">
        <w:rPr>
          <w:rFonts w:ascii="Tahoma" w:hAnsi="Tahoma"/>
        </w:rPr>
        <w:t>s</w:t>
      </w:r>
      <w:r>
        <w:rPr>
          <w:rFonts w:ascii="Tahoma" w:hAnsi="Tahoma"/>
        </w:rPr>
        <w:t xml:space="preserve"> du fait de la présence de produits contrefaits sur le marché de l’U</w:t>
      </w:r>
      <w:r w:rsidR="0060723E">
        <w:rPr>
          <w:rFonts w:ascii="Tahoma" w:hAnsi="Tahoma"/>
        </w:rPr>
        <w:t xml:space="preserve">nion </w:t>
      </w:r>
      <w:r>
        <w:rPr>
          <w:rFonts w:ascii="Tahoma" w:hAnsi="Tahoma"/>
        </w:rPr>
        <w:t>E</w:t>
      </w:r>
      <w:r w:rsidR="0060723E">
        <w:rPr>
          <w:rFonts w:ascii="Tahoma" w:hAnsi="Tahoma"/>
        </w:rPr>
        <w:t>uropéenne</w:t>
      </w:r>
      <w:r>
        <w:rPr>
          <w:rFonts w:ascii="Tahoma" w:hAnsi="Tahoma"/>
        </w:rPr>
        <w:t>. Les produits de luxe ne sont plus exclusivement concernés et désormais on trouve davantage des articles de moyenne gamme copiés, les prix des faux étant très proches de ceux des originaux.</w:t>
      </w:r>
    </w:p>
    <w:p w14:paraId="74D592F6" w14:textId="77777777" w:rsidR="00FB71FF" w:rsidRPr="00DA4CEB" w:rsidRDefault="00FB71FF" w:rsidP="00FB71FF">
      <w:pPr>
        <w:pBdr>
          <w:top w:val="single" w:sz="4" w:space="1" w:color="auto"/>
          <w:left w:val="single" w:sz="4" w:space="4" w:color="auto"/>
          <w:bottom w:val="single" w:sz="4" w:space="1" w:color="auto"/>
          <w:right w:val="single" w:sz="4" w:space="4" w:color="auto"/>
        </w:pBdr>
        <w:rPr>
          <w:rFonts w:ascii="Tahoma" w:hAnsi="Tahoma"/>
        </w:rPr>
      </w:pPr>
      <w:r w:rsidRPr="00DA4CEB">
        <w:rPr>
          <w:rFonts w:ascii="Tahoma" w:hAnsi="Tahoma"/>
        </w:rPr>
        <w:t xml:space="preserve">La contrefaçon concerne aussi bien la marque lorsqu’elle est reproduite à l’identique, le brevet lorsqu’il est exploité sans autorisation et le dessin ou modèle lorsqu’il est reproduit ou imité. </w:t>
      </w:r>
    </w:p>
    <w:p w14:paraId="4073CF5E" w14:textId="77777777" w:rsidR="00FB71FF" w:rsidRPr="00DA4CEB" w:rsidRDefault="00FB71FF" w:rsidP="00FB71FF">
      <w:pPr>
        <w:pBdr>
          <w:top w:val="single" w:sz="4" w:space="1" w:color="auto"/>
          <w:left w:val="single" w:sz="4" w:space="4" w:color="auto"/>
          <w:bottom w:val="single" w:sz="4" w:space="1" w:color="auto"/>
          <w:right w:val="single" w:sz="4" w:space="4" w:color="auto"/>
        </w:pBdr>
        <w:rPr>
          <w:rFonts w:ascii="Tahoma" w:hAnsi="Tahoma"/>
        </w:rPr>
      </w:pPr>
      <w:r w:rsidRPr="00DA4CEB">
        <w:rPr>
          <w:rFonts w:ascii="Tahoma" w:hAnsi="Tahoma"/>
        </w:rPr>
        <w:t>Au-delà des conséquences économiques et sociales considérables pour les en</w:t>
      </w:r>
      <w:r w:rsidR="0060723E">
        <w:rPr>
          <w:rFonts w:ascii="Tahoma" w:hAnsi="Tahoma"/>
        </w:rPr>
        <w:t>treprises qui en sont victimes (</w:t>
      </w:r>
      <w:r w:rsidRPr="00DA4CEB">
        <w:rPr>
          <w:rFonts w:ascii="Tahoma" w:hAnsi="Tahoma"/>
        </w:rPr>
        <w:t>perte de parts de marché</w:t>
      </w:r>
      <w:r w:rsidR="0060723E">
        <w:rPr>
          <w:rFonts w:ascii="Tahoma" w:hAnsi="Tahoma"/>
        </w:rPr>
        <w:t xml:space="preserve">, </w:t>
      </w:r>
      <w:r w:rsidRPr="00DA4CEB">
        <w:rPr>
          <w:rFonts w:ascii="Tahoma" w:hAnsi="Tahoma"/>
        </w:rPr>
        <w:t xml:space="preserve">ternissement </w:t>
      </w:r>
      <w:r>
        <w:rPr>
          <w:rFonts w:ascii="Tahoma" w:hAnsi="Tahoma"/>
        </w:rPr>
        <w:t>de l’</w:t>
      </w:r>
      <w:r w:rsidR="0060723E">
        <w:rPr>
          <w:rFonts w:ascii="Tahoma" w:hAnsi="Tahoma"/>
        </w:rPr>
        <w:t xml:space="preserve">image, </w:t>
      </w:r>
      <w:r w:rsidRPr="00DA4CEB">
        <w:rPr>
          <w:rFonts w:ascii="Tahoma" w:hAnsi="Tahoma"/>
        </w:rPr>
        <w:t xml:space="preserve"> retours</w:t>
      </w:r>
      <w:r>
        <w:rPr>
          <w:rFonts w:ascii="Tahoma" w:hAnsi="Tahoma"/>
        </w:rPr>
        <w:t xml:space="preserve"> sur investissements pénalisé</w:t>
      </w:r>
      <w:r w:rsidR="0060723E">
        <w:rPr>
          <w:rFonts w:ascii="Tahoma" w:hAnsi="Tahoma"/>
        </w:rPr>
        <w:t xml:space="preserve">s, </w:t>
      </w:r>
      <w:r w:rsidRPr="00DA4CEB">
        <w:rPr>
          <w:rFonts w:ascii="Tahoma" w:hAnsi="Tahoma"/>
        </w:rPr>
        <w:t>destruction d’emplois), la contrefaçon met en danger au quotidien la sécurité et la santé des consommateurs du fait du non-respect des normes de fabric</w:t>
      </w:r>
      <w:r>
        <w:rPr>
          <w:rFonts w:ascii="Tahoma" w:hAnsi="Tahoma"/>
        </w:rPr>
        <w:t>ation et de sécurité des copies, notamment dans le secteur des jouets et des médicaments.</w:t>
      </w:r>
    </w:p>
    <w:p w14:paraId="35E7277C" w14:textId="77777777" w:rsidR="00FB71FF" w:rsidRPr="00A17DC5" w:rsidRDefault="00FB71FF" w:rsidP="00FB71FF">
      <w:pPr>
        <w:pBdr>
          <w:top w:val="single" w:sz="4" w:space="1" w:color="auto"/>
          <w:left w:val="single" w:sz="4" w:space="4" w:color="auto"/>
          <w:bottom w:val="single" w:sz="4" w:space="1" w:color="auto"/>
          <w:right w:val="single" w:sz="4" w:space="4" w:color="auto"/>
        </w:pBdr>
        <w:rPr>
          <w:rFonts w:ascii="Tahoma" w:hAnsi="Tahoma"/>
        </w:rPr>
      </w:pPr>
      <w:r w:rsidRPr="00A17DC5">
        <w:rPr>
          <w:rFonts w:ascii="Tahoma" w:hAnsi="Tahoma"/>
        </w:rPr>
        <w:t>La loi se montre sévère à l’égard de ces pratiques, qualifiées de déloyales. Aussi, toute personne, morale ou physique, peut exercer l’action en contrefaçon pour obtenir des dommages-intérêts, la destruction du bien, la publication de la décision de justice. D’autre part, l’auteur de la contrefaçon sera tenu de fermer l’établissement. L’emprisonnement peut être décidé</w:t>
      </w:r>
      <w:r w:rsidR="0060723E">
        <w:rPr>
          <w:rFonts w:ascii="Tahoma" w:hAnsi="Tahoma"/>
        </w:rPr>
        <w:t xml:space="preserve"> par le magistrat, jusqu’à 3 années, accompagné d’une amende. </w:t>
      </w:r>
      <w:r w:rsidRPr="00A17DC5">
        <w:rPr>
          <w:rFonts w:ascii="Tahoma" w:hAnsi="Tahoma"/>
        </w:rPr>
        <w:t>Des mesures provisoires peuvent aussi ê</w:t>
      </w:r>
      <w:r w:rsidR="0060723E">
        <w:rPr>
          <w:rFonts w:ascii="Tahoma" w:hAnsi="Tahoma"/>
        </w:rPr>
        <w:t>t</w:t>
      </w:r>
      <w:r w:rsidRPr="00A17DC5">
        <w:rPr>
          <w:rFonts w:ascii="Tahoma" w:hAnsi="Tahoma"/>
        </w:rPr>
        <w:t xml:space="preserve">re décidées pour stopper la contrefaçon avant la saisie du tribunal en réalisant la retenue en douane des marchandises contrefaites. </w:t>
      </w:r>
    </w:p>
    <w:p w14:paraId="7FE28DD2" w14:textId="77777777" w:rsidR="00FB71FF" w:rsidRPr="00DD7FDB" w:rsidRDefault="00FB71FF" w:rsidP="00FB71FF">
      <w:pPr>
        <w:rPr>
          <w:rFonts w:ascii="Tahoma" w:hAnsi="Tahoma"/>
        </w:rPr>
      </w:pPr>
    </w:p>
    <w:p w14:paraId="31679FF6" w14:textId="77777777" w:rsidR="00FB71FF" w:rsidRDefault="00FB71FF" w:rsidP="00FB71FF">
      <w:pPr>
        <w:pStyle w:val="Paragraphedeliste"/>
        <w:numPr>
          <w:ilvl w:val="0"/>
          <w:numId w:val="5"/>
        </w:numPr>
        <w:rPr>
          <w:rFonts w:ascii="Tahoma" w:hAnsi="Tahoma"/>
        </w:rPr>
      </w:pPr>
      <w:r>
        <w:rPr>
          <w:rFonts w:ascii="Tahoma" w:hAnsi="Tahoma"/>
        </w:rPr>
        <w:t xml:space="preserve">Quel titre </w:t>
      </w:r>
      <w:r w:rsidR="00F360FA">
        <w:rPr>
          <w:rFonts w:ascii="Tahoma" w:hAnsi="Tahoma"/>
        </w:rPr>
        <w:t xml:space="preserve">peut être </w:t>
      </w:r>
      <w:r>
        <w:rPr>
          <w:rFonts w:ascii="Tahoma" w:hAnsi="Tahoma"/>
        </w:rPr>
        <w:t>concerné</w:t>
      </w:r>
      <w:r w:rsidR="00550DAD">
        <w:rPr>
          <w:rFonts w:ascii="Tahoma" w:hAnsi="Tahoma"/>
        </w:rPr>
        <w:t xml:space="preserve"> par la </w:t>
      </w:r>
      <w:bookmarkStart w:id="0" w:name="_GoBack"/>
      <w:bookmarkEnd w:id="0"/>
      <w:r w:rsidR="00320696">
        <w:rPr>
          <w:rFonts w:ascii="Tahoma" w:hAnsi="Tahoma"/>
        </w:rPr>
        <w:t>contrefaçon ?</w:t>
      </w:r>
    </w:p>
    <w:p w14:paraId="6F705EC8"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44F10442"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6D3D3D81"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616D5C6C" w14:textId="77777777" w:rsidR="00FB71FF" w:rsidRDefault="00FB71FF" w:rsidP="00FB71FF">
      <w:pPr>
        <w:pStyle w:val="Paragraphedeliste"/>
        <w:numPr>
          <w:ilvl w:val="0"/>
          <w:numId w:val="5"/>
        </w:numPr>
        <w:rPr>
          <w:rFonts w:ascii="Tahoma" w:hAnsi="Tahoma"/>
        </w:rPr>
      </w:pPr>
      <w:r>
        <w:rPr>
          <w:rFonts w:ascii="Tahoma" w:hAnsi="Tahoma"/>
        </w:rPr>
        <w:t xml:space="preserve">Citez les secteurs </w:t>
      </w:r>
      <w:r w:rsidR="00F360FA">
        <w:rPr>
          <w:rFonts w:ascii="Tahoma" w:hAnsi="Tahoma"/>
        </w:rPr>
        <w:t>très touchés</w:t>
      </w:r>
      <w:r>
        <w:rPr>
          <w:rFonts w:ascii="Tahoma" w:hAnsi="Tahoma"/>
        </w:rPr>
        <w:t xml:space="preserve"> par la contrefaçon.</w:t>
      </w:r>
    </w:p>
    <w:p w14:paraId="3B7F7E11"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25141C0F"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0F8522AD"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018FF54F" w14:textId="77777777" w:rsidR="00FB71FF" w:rsidRDefault="00FB71FF" w:rsidP="00FB71FF">
      <w:pPr>
        <w:pStyle w:val="Paragraphedeliste"/>
        <w:numPr>
          <w:ilvl w:val="0"/>
          <w:numId w:val="5"/>
        </w:numPr>
        <w:rPr>
          <w:rFonts w:ascii="Tahoma" w:hAnsi="Tahoma"/>
        </w:rPr>
      </w:pPr>
      <w:r>
        <w:rPr>
          <w:rFonts w:ascii="Tahoma" w:hAnsi="Tahoma"/>
        </w:rPr>
        <w:t>Quelles sont les conséquences financières de la contrefaçon pour une entreprise qui en est victime ?</w:t>
      </w:r>
    </w:p>
    <w:p w14:paraId="0AC27C7E"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622EA85E"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32FE0523"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5617EFEC" w14:textId="77777777" w:rsidR="00FB71FF" w:rsidRDefault="00FB71FF" w:rsidP="00FB71FF">
      <w:pPr>
        <w:pStyle w:val="Paragraphedeliste"/>
        <w:numPr>
          <w:ilvl w:val="0"/>
          <w:numId w:val="5"/>
        </w:numPr>
        <w:rPr>
          <w:rFonts w:ascii="Tahoma" w:hAnsi="Tahoma"/>
        </w:rPr>
      </w:pPr>
      <w:r>
        <w:rPr>
          <w:rFonts w:ascii="Tahoma" w:hAnsi="Tahoma"/>
        </w:rPr>
        <w:t>Que doit faire M. Bessad pour s’assurer qu’il peut appeler son entreprise « Tutty Frutty »  et à quels risques s’expose-t-il ?</w:t>
      </w:r>
    </w:p>
    <w:p w14:paraId="6F5C1343"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3A5BEC13"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737C5CC1" w14:textId="77777777" w:rsidR="00FB71FF" w:rsidRDefault="00FB71FF" w:rsidP="00FB71FF">
      <w:pPr>
        <w:rPr>
          <w:rFonts w:ascii="Tahoma" w:hAnsi="Tahoma"/>
        </w:rPr>
      </w:pPr>
    </w:p>
    <w:p w14:paraId="04FF5FBD" w14:textId="77777777" w:rsidR="00FB71FF" w:rsidRDefault="00FB71FF" w:rsidP="00FB71FF">
      <w:pPr>
        <w:rPr>
          <w:rFonts w:ascii="Tahoma" w:hAnsi="Tahoma"/>
        </w:rPr>
      </w:pPr>
    </w:p>
    <w:p w14:paraId="54088071" w14:textId="77777777" w:rsidR="00FB71FF" w:rsidRDefault="00FB71FF" w:rsidP="00FB71FF">
      <w:pPr>
        <w:rPr>
          <w:rFonts w:ascii="Tahoma" w:hAnsi="Tahoma"/>
        </w:rPr>
      </w:pPr>
    </w:p>
    <w:p w14:paraId="65346463" w14:textId="77777777" w:rsidR="00FB71FF" w:rsidRDefault="00FB71FF" w:rsidP="00FB71FF">
      <w:pPr>
        <w:rPr>
          <w:rFonts w:ascii="Tahoma" w:hAnsi="Tahoma"/>
        </w:rPr>
      </w:pPr>
    </w:p>
    <w:p w14:paraId="25FC150A" w14:textId="77777777" w:rsidR="00FB71FF" w:rsidRDefault="00FB71FF" w:rsidP="00FB71FF">
      <w:pPr>
        <w:rPr>
          <w:rFonts w:ascii="Tahoma" w:hAnsi="Tahoma"/>
        </w:rPr>
      </w:pPr>
    </w:p>
    <w:p w14:paraId="52BFE9C3" w14:textId="77777777" w:rsidR="00FB71FF" w:rsidRDefault="00FB71FF" w:rsidP="00FB71FF">
      <w:pPr>
        <w:rPr>
          <w:rFonts w:ascii="Tahoma" w:hAnsi="Tahoma"/>
        </w:rPr>
      </w:pPr>
    </w:p>
    <w:p w14:paraId="2777C278" w14:textId="77777777" w:rsidR="00FB71FF" w:rsidRDefault="00FB71FF" w:rsidP="00FB71FF">
      <w:pPr>
        <w:rPr>
          <w:rFonts w:ascii="Tahoma" w:hAnsi="Tahoma"/>
        </w:rPr>
      </w:pPr>
    </w:p>
    <w:p w14:paraId="386C4D43" w14:textId="77777777" w:rsidR="00FB71FF" w:rsidRDefault="00FB71FF" w:rsidP="00FB71FF">
      <w:pPr>
        <w:rPr>
          <w:rFonts w:ascii="Tahoma" w:hAnsi="Tahoma"/>
        </w:rPr>
      </w:pPr>
    </w:p>
    <w:p w14:paraId="2DDCCABF" w14:textId="77777777" w:rsidR="00FB71FF" w:rsidRDefault="00FB71FF" w:rsidP="00FB71FF">
      <w:pPr>
        <w:rPr>
          <w:rFonts w:ascii="Tahoma" w:hAnsi="Tahoma"/>
        </w:rPr>
      </w:pPr>
    </w:p>
    <w:p w14:paraId="0A5ADF33" w14:textId="77777777" w:rsidR="00FB71FF" w:rsidRDefault="00FB71FF" w:rsidP="00FB71FF">
      <w:pPr>
        <w:rPr>
          <w:rFonts w:ascii="Tahoma" w:hAnsi="Tahoma"/>
        </w:rPr>
      </w:pPr>
    </w:p>
    <w:p w14:paraId="5B316AE3" w14:textId="77777777" w:rsidR="00FB71FF" w:rsidRDefault="00FB71FF" w:rsidP="00FB71FF">
      <w:pPr>
        <w:rPr>
          <w:rFonts w:ascii="Tahoma" w:hAnsi="Tahoma"/>
        </w:rPr>
      </w:pPr>
    </w:p>
    <w:p w14:paraId="11DE6B9F" w14:textId="77777777" w:rsidR="00FB71FF" w:rsidRDefault="00FB71FF" w:rsidP="00FB71FF">
      <w:pPr>
        <w:rPr>
          <w:rFonts w:ascii="Tahoma" w:hAnsi="Tahoma"/>
        </w:rPr>
      </w:pPr>
    </w:p>
    <w:p w14:paraId="1CD36E7B" w14:textId="77777777" w:rsidR="00FB71FF" w:rsidRDefault="00FB71FF" w:rsidP="00FB71FF">
      <w:pPr>
        <w:rPr>
          <w:rFonts w:ascii="Tahoma" w:hAnsi="Tahoma"/>
        </w:rPr>
      </w:pPr>
    </w:p>
    <w:p w14:paraId="7642359A" w14:textId="77777777" w:rsidR="00FB71FF" w:rsidRDefault="00FB71FF" w:rsidP="00FB71FF">
      <w:pPr>
        <w:rPr>
          <w:rFonts w:ascii="Tahoma" w:hAnsi="Tahoma"/>
        </w:rPr>
      </w:pPr>
    </w:p>
    <w:p w14:paraId="650F5BBD" w14:textId="77777777" w:rsidR="00FB71FF" w:rsidRDefault="00FB71FF" w:rsidP="00FB71FF">
      <w:pPr>
        <w:rPr>
          <w:rFonts w:ascii="Tahoma" w:hAnsi="Tahoma"/>
        </w:rPr>
      </w:pPr>
    </w:p>
    <w:p w14:paraId="193F592C" w14:textId="77777777" w:rsidR="00FB71FF" w:rsidRDefault="00FB71FF" w:rsidP="00FB71FF">
      <w:pPr>
        <w:rPr>
          <w:rFonts w:ascii="Tahoma" w:hAnsi="Tahoma"/>
        </w:rPr>
      </w:pPr>
    </w:p>
    <w:p w14:paraId="2E4CBBF6" w14:textId="77777777" w:rsidR="00FB71FF" w:rsidRDefault="00FB71FF" w:rsidP="00FB71FF">
      <w:pPr>
        <w:rPr>
          <w:rFonts w:ascii="Tahoma" w:hAnsi="Tahoma"/>
        </w:rPr>
      </w:pPr>
    </w:p>
    <w:p w14:paraId="50D39113" w14:textId="77777777" w:rsidR="00FB71FF" w:rsidRDefault="00FB71FF" w:rsidP="00FB71FF">
      <w:pPr>
        <w:rPr>
          <w:rFonts w:ascii="Tahoma" w:hAnsi="Tahoma"/>
        </w:rPr>
      </w:pPr>
    </w:p>
    <w:p w14:paraId="5F717565" w14:textId="77777777" w:rsidR="00FB71FF" w:rsidRDefault="00FB71FF" w:rsidP="00FB71FF">
      <w:pPr>
        <w:rPr>
          <w:rFonts w:ascii="Tahoma" w:hAnsi="Tahoma"/>
        </w:rPr>
      </w:pPr>
    </w:p>
    <w:p w14:paraId="1EB18853" w14:textId="77777777" w:rsidR="00FB71FF" w:rsidRDefault="00FB71FF" w:rsidP="00FB71FF">
      <w:pPr>
        <w:rPr>
          <w:rFonts w:ascii="Tahoma" w:hAnsi="Tahoma"/>
        </w:rPr>
      </w:pPr>
    </w:p>
    <w:p w14:paraId="1BC78975" w14:textId="77777777" w:rsidR="00FB71FF" w:rsidRDefault="00FB71FF" w:rsidP="00FB71FF">
      <w:pPr>
        <w:rPr>
          <w:rFonts w:ascii="Tahoma" w:hAnsi="Tahoma"/>
        </w:rPr>
      </w:pPr>
    </w:p>
    <w:p w14:paraId="50F114E9" w14:textId="77777777" w:rsidR="00FB71FF" w:rsidRDefault="00FB71FF" w:rsidP="00FB71FF">
      <w:pPr>
        <w:rPr>
          <w:rFonts w:ascii="Tahoma" w:hAnsi="Tahoma"/>
        </w:rPr>
      </w:pPr>
    </w:p>
    <w:p w14:paraId="4BBC0C74" w14:textId="77777777" w:rsidR="00FB71FF" w:rsidRDefault="00FB71FF" w:rsidP="00FB71FF">
      <w:pPr>
        <w:rPr>
          <w:rFonts w:ascii="Tahoma" w:hAnsi="Tahoma"/>
        </w:rPr>
      </w:pPr>
    </w:p>
    <w:p w14:paraId="0836A7DE" w14:textId="77777777" w:rsidR="00FB71FF" w:rsidRDefault="00FB71FF" w:rsidP="00FB71FF">
      <w:pPr>
        <w:rPr>
          <w:rFonts w:ascii="Tahoma" w:hAnsi="Tahoma"/>
        </w:rPr>
      </w:pPr>
    </w:p>
    <w:p w14:paraId="33D2AE70" w14:textId="77777777" w:rsidR="00FB71FF" w:rsidRDefault="00FB71FF" w:rsidP="00FB71FF">
      <w:pPr>
        <w:rPr>
          <w:rFonts w:ascii="Tahoma" w:hAnsi="Tahoma"/>
        </w:rPr>
      </w:pPr>
    </w:p>
    <w:p w14:paraId="347AE0C5" w14:textId="77777777" w:rsidR="00FB71FF" w:rsidRDefault="00FB71FF" w:rsidP="00FB71FF">
      <w:pPr>
        <w:rPr>
          <w:rFonts w:ascii="Tahoma" w:hAnsi="Tahoma"/>
        </w:rPr>
      </w:pPr>
    </w:p>
    <w:p w14:paraId="690DB67D" w14:textId="77777777" w:rsidR="00FB71FF" w:rsidRDefault="00FB71FF" w:rsidP="00FB71FF">
      <w:pPr>
        <w:rPr>
          <w:rFonts w:ascii="Tahoma" w:hAnsi="Tahoma"/>
        </w:rPr>
      </w:pPr>
    </w:p>
    <w:p w14:paraId="4E1EB9D8" w14:textId="77777777" w:rsidR="00FB71FF" w:rsidRDefault="00FB71FF" w:rsidP="00FB71FF">
      <w:pPr>
        <w:rPr>
          <w:rFonts w:ascii="Tahoma" w:hAnsi="Tahoma"/>
        </w:rPr>
      </w:pPr>
    </w:p>
    <w:p w14:paraId="0BCC648B" w14:textId="77777777" w:rsidR="00FB71FF" w:rsidRDefault="00FB71FF" w:rsidP="00FB71FF">
      <w:pPr>
        <w:rPr>
          <w:rFonts w:ascii="Tahoma" w:hAnsi="Tahoma"/>
        </w:rPr>
      </w:pPr>
    </w:p>
    <w:p w14:paraId="3B39F081" w14:textId="77777777" w:rsidR="00FB71FF" w:rsidRDefault="00FB71FF" w:rsidP="00FB71FF">
      <w:pPr>
        <w:rPr>
          <w:rFonts w:ascii="Tahoma" w:hAnsi="Tahoma"/>
        </w:rPr>
      </w:pPr>
    </w:p>
    <w:p w14:paraId="38CC4DB2" w14:textId="77777777" w:rsidR="00FB71FF" w:rsidRDefault="00FB71FF" w:rsidP="00FB71FF">
      <w:pPr>
        <w:rPr>
          <w:rFonts w:ascii="Tahoma" w:hAnsi="Tahoma"/>
        </w:rPr>
      </w:pPr>
    </w:p>
    <w:p w14:paraId="10CD6E6C" w14:textId="77777777" w:rsidR="00FB71FF" w:rsidRPr="0068752B" w:rsidRDefault="00FB71FF" w:rsidP="00FB71FF">
      <w:pPr>
        <w:pBdr>
          <w:top w:val="single" w:sz="4" w:space="1" w:color="auto"/>
          <w:left w:val="single" w:sz="4" w:space="4" w:color="auto"/>
          <w:bottom w:val="single" w:sz="4" w:space="1" w:color="auto"/>
          <w:right w:val="single" w:sz="4" w:space="4" w:color="auto"/>
        </w:pBdr>
        <w:jc w:val="center"/>
        <w:rPr>
          <w:rFonts w:ascii="Tahoma" w:hAnsi="Tahoma"/>
          <w:b/>
        </w:rPr>
      </w:pPr>
      <w:r w:rsidRPr="0068752B">
        <w:rPr>
          <w:rFonts w:ascii="Tahoma" w:hAnsi="Tahoma"/>
          <w:b/>
        </w:rPr>
        <w:t>SYNTHESE</w:t>
      </w:r>
    </w:p>
    <w:p w14:paraId="3411E706" w14:textId="77777777" w:rsidR="00FB71FF" w:rsidRPr="0068752B" w:rsidRDefault="00FB71FF" w:rsidP="00FB71FF">
      <w:pPr>
        <w:rPr>
          <w:rFonts w:ascii="Tahoma" w:hAnsi="Tahoma"/>
        </w:rPr>
      </w:pPr>
    </w:p>
    <w:p w14:paraId="2DD89717" w14:textId="77777777" w:rsidR="00FB71FF" w:rsidRPr="00A40C7B" w:rsidRDefault="00FB71FF" w:rsidP="00FB71FF">
      <w:pPr>
        <w:pStyle w:val="Paragraphedeliste"/>
        <w:numPr>
          <w:ilvl w:val="0"/>
          <w:numId w:val="19"/>
        </w:numPr>
        <w:tabs>
          <w:tab w:val="left" w:pos="5827"/>
        </w:tabs>
        <w:rPr>
          <w:rFonts w:ascii="Tahoma" w:hAnsi="Tahoma"/>
          <w:sz w:val="28"/>
        </w:rPr>
      </w:pPr>
      <w:r w:rsidRPr="00A40C7B">
        <w:rPr>
          <w:rFonts w:ascii="Tahoma" w:hAnsi="Tahoma"/>
          <w:sz w:val="28"/>
          <w:u w:val="single"/>
        </w:rPr>
        <w:t>Les libertes économiques</w:t>
      </w:r>
      <w:r w:rsidRPr="00A40C7B">
        <w:rPr>
          <w:rFonts w:ascii="Tahoma" w:hAnsi="Tahoma"/>
          <w:sz w:val="28"/>
        </w:rPr>
        <w:t xml:space="preserve"> reconnues : </w:t>
      </w:r>
    </w:p>
    <w:p w14:paraId="692912E3" w14:textId="77777777" w:rsidR="00FB71FF" w:rsidRPr="00A40C7B" w:rsidRDefault="00FB71FF" w:rsidP="00FB71FF">
      <w:pPr>
        <w:pStyle w:val="Paragraphedeliste"/>
        <w:tabs>
          <w:tab w:val="left" w:pos="5827"/>
        </w:tabs>
        <w:ind w:left="1080"/>
        <w:rPr>
          <w:rFonts w:ascii="Tahoma" w:hAnsi="Tahoma"/>
          <w:sz w:val="28"/>
        </w:rPr>
      </w:pPr>
    </w:p>
    <w:p w14:paraId="67C67DE2" w14:textId="77777777" w:rsidR="00FB71FF" w:rsidRDefault="00FB71FF" w:rsidP="00FB71FF">
      <w:pPr>
        <w:pStyle w:val="Paragraphedeliste"/>
        <w:numPr>
          <w:ilvl w:val="0"/>
          <w:numId w:val="20"/>
        </w:numPr>
        <w:tabs>
          <w:tab w:val="left" w:pos="5827"/>
        </w:tabs>
        <w:spacing w:line="360" w:lineRule="auto"/>
        <w:rPr>
          <w:rFonts w:ascii="Tahoma" w:hAnsi="Tahoma"/>
        </w:rPr>
      </w:pPr>
      <w:r>
        <w:rPr>
          <w:rFonts w:ascii="Tahoma" w:hAnsi="Tahoma"/>
        </w:rPr>
        <w:t>………………………………………………………………………………………………………………</w:t>
      </w:r>
    </w:p>
    <w:p w14:paraId="44D824C3" w14:textId="77777777" w:rsidR="00FB71FF" w:rsidRPr="0068752B" w:rsidRDefault="00FB71FF" w:rsidP="00FB71FF">
      <w:pPr>
        <w:spacing w:line="360" w:lineRule="auto"/>
        <w:rPr>
          <w:rFonts w:ascii="Tahoma" w:hAnsi="Tahoma"/>
          <w:sz w:val="32"/>
          <w:u w:val="single"/>
        </w:rPr>
      </w:pPr>
      <w:r w:rsidRPr="0068752B">
        <w:rPr>
          <w:rFonts w:ascii="Tahoma" w:hAnsi="Tahoma"/>
        </w:rPr>
        <w:t>…………………………………………………………………………………………………………………………</w:t>
      </w:r>
    </w:p>
    <w:p w14:paraId="330728A1" w14:textId="77777777" w:rsidR="00FB71FF" w:rsidRPr="00A40C7B" w:rsidRDefault="00FB71FF" w:rsidP="00FB71FF">
      <w:pPr>
        <w:spacing w:line="360" w:lineRule="auto"/>
        <w:rPr>
          <w:rFonts w:ascii="Tahoma" w:hAnsi="Tahoma"/>
          <w:sz w:val="32"/>
          <w:u w:val="single"/>
        </w:rPr>
      </w:pPr>
      <w:r w:rsidRPr="00A40C7B">
        <w:rPr>
          <w:rFonts w:ascii="Tahoma" w:hAnsi="Tahoma"/>
        </w:rPr>
        <w:t>…………………………………………………………………………………………………………………………</w:t>
      </w:r>
    </w:p>
    <w:p w14:paraId="34AE6F85" w14:textId="77777777" w:rsidR="00FB71FF" w:rsidRPr="00A40C7B" w:rsidRDefault="00FB71FF" w:rsidP="00FB71FF">
      <w:pPr>
        <w:rPr>
          <w:rFonts w:ascii="Tahoma" w:hAnsi="Tahoma"/>
        </w:rPr>
      </w:pPr>
      <w:r>
        <w:rPr>
          <w:rFonts w:ascii="Tahoma" w:hAnsi="Tahoma"/>
        </w:rPr>
        <w:t xml:space="preserve">EXCEPTIONS : </w:t>
      </w:r>
    </w:p>
    <w:p w14:paraId="22F922A6" w14:textId="77777777" w:rsidR="00FB71FF" w:rsidRDefault="00FB71FF" w:rsidP="00FB71FF">
      <w:pPr>
        <w:pStyle w:val="Paragraphedeliste"/>
        <w:numPr>
          <w:ilvl w:val="0"/>
          <w:numId w:val="21"/>
        </w:numPr>
        <w:spacing w:line="360" w:lineRule="auto"/>
        <w:ind w:left="799" w:hanging="357"/>
        <w:rPr>
          <w:rFonts w:ascii="Tahoma" w:hAnsi="Tahoma"/>
        </w:rPr>
      </w:pPr>
    </w:p>
    <w:p w14:paraId="4AB31245" w14:textId="77777777" w:rsidR="00FB71FF" w:rsidRDefault="00FB71FF" w:rsidP="00FB71FF">
      <w:pPr>
        <w:pStyle w:val="Paragraphedeliste"/>
        <w:numPr>
          <w:ilvl w:val="0"/>
          <w:numId w:val="21"/>
        </w:numPr>
        <w:spacing w:line="360" w:lineRule="auto"/>
        <w:ind w:left="799" w:hanging="357"/>
        <w:rPr>
          <w:rFonts w:ascii="Tahoma" w:hAnsi="Tahoma"/>
        </w:rPr>
      </w:pPr>
    </w:p>
    <w:p w14:paraId="52D0C458" w14:textId="77777777" w:rsidR="00FB71FF" w:rsidRDefault="00FB71FF" w:rsidP="00FB71FF">
      <w:pPr>
        <w:pStyle w:val="Paragraphedeliste"/>
        <w:numPr>
          <w:ilvl w:val="0"/>
          <w:numId w:val="21"/>
        </w:numPr>
        <w:spacing w:line="360" w:lineRule="auto"/>
        <w:ind w:left="799" w:hanging="357"/>
        <w:rPr>
          <w:rFonts w:ascii="Tahoma" w:hAnsi="Tahoma"/>
        </w:rPr>
      </w:pPr>
    </w:p>
    <w:p w14:paraId="2E0957A9" w14:textId="77777777" w:rsidR="00FB71FF" w:rsidRDefault="00FB71FF" w:rsidP="00FB71FF">
      <w:pPr>
        <w:pStyle w:val="Paragraphedeliste"/>
        <w:numPr>
          <w:ilvl w:val="0"/>
          <w:numId w:val="21"/>
        </w:numPr>
        <w:spacing w:line="360" w:lineRule="auto"/>
        <w:ind w:left="799" w:hanging="357"/>
        <w:rPr>
          <w:rFonts w:ascii="Tahoma" w:hAnsi="Tahoma"/>
        </w:rPr>
      </w:pPr>
    </w:p>
    <w:p w14:paraId="3774B341" w14:textId="77777777" w:rsidR="00FB71FF" w:rsidRPr="00A40C7B" w:rsidRDefault="00FB71FF" w:rsidP="00FB71FF">
      <w:pPr>
        <w:pStyle w:val="Paragraphedeliste"/>
        <w:numPr>
          <w:ilvl w:val="0"/>
          <w:numId w:val="21"/>
        </w:numPr>
        <w:rPr>
          <w:rFonts w:ascii="Tahoma" w:hAnsi="Tahoma"/>
        </w:rPr>
      </w:pPr>
    </w:p>
    <w:p w14:paraId="130D9BAF" w14:textId="77777777" w:rsidR="00FB71FF" w:rsidRDefault="00FB71FF" w:rsidP="00FB71FF">
      <w:pPr>
        <w:tabs>
          <w:tab w:val="left" w:pos="5827"/>
        </w:tabs>
        <w:rPr>
          <w:rFonts w:ascii="Tahoma" w:hAnsi="Tahoma"/>
        </w:rPr>
      </w:pPr>
      <w:r>
        <w:rPr>
          <w:rFonts w:ascii="Tahoma" w:hAnsi="Tahoma"/>
        </w:rPr>
        <w:t xml:space="preserve">Autres libertés reconnues : </w:t>
      </w:r>
    </w:p>
    <w:p w14:paraId="0C1A3E9A" w14:textId="77777777" w:rsidR="00FB71FF" w:rsidRDefault="00FB71FF" w:rsidP="00FB71FF">
      <w:pPr>
        <w:pStyle w:val="Paragraphedeliste"/>
        <w:numPr>
          <w:ilvl w:val="0"/>
          <w:numId w:val="20"/>
        </w:numPr>
        <w:tabs>
          <w:tab w:val="left" w:pos="5827"/>
        </w:tabs>
        <w:rPr>
          <w:rFonts w:ascii="Tahoma" w:hAnsi="Tahoma"/>
        </w:rPr>
      </w:pPr>
    </w:p>
    <w:p w14:paraId="65E04BFF" w14:textId="77777777" w:rsidR="00FB71FF" w:rsidRDefault="00FB71FF" w:rsidP="00FB71FF">
      <w:pPr>
        <w:pStyle w:val="Paragraphedeliste"/>
        <w:numPr>
          <w:ilvl w:val="0"/>
          <w:numId w:val="20"/>
        </w:numPr>
        <w:tabs>
          <w:tab w:val="left" w:pos="5827"/>
        </w:tabs>
        <w:rPr>
          <w:rFonts w:ascii="Tahoma" w:hAnsi="Tahoma"/>
        </w:rPr>
      </w:pPr>
    </w:p>
    <w:p w14:paraId="68D05C5C" w14:textId="77777777" w:rsidR="00FB71FF" w:rsidRPr="00A40C7B" w:rsidRDefault="00FB71FF" w:rsidP="00FB71FF">
      <w:pPr>
        <w:pStyle w:val="Paragraphedeliste"/>
        <w:numPr>
          <w:ilvl w:val="0"/>
          <w:numId w:val="20"/>
        </w:numPr>
        <w:tabs>
          <w:tab w:val="left" w:pos="5827"/>
        </w:tabs>
        <w:rPr>
          <w:rFonts w:ascii="Tahoma" w:hAnsi="Tahoma"/>
        </w:rPr>
      </w:pPr>
    </w:p>
    <w:p w14:paraId="1C7436C0" w14:textId="77777777" w:rsidR="00FB71FF" w:rsidRDefault="00FB71FF" w:rsidP="00FB71FF">
      <w:pPr>
        <w:tabs>
          <w:tab w:val="left" w:pos="5827"/>
        </w:tabs>
        <w:rPr>
          <w:rFonts w:ascii="Tahoma" w:hAnsi="Tahoma"/>
        </w:rPr>
      </w:pPr>
    </w:p>
    <w:p w14:paraId="31652ADC" w14:textId="77777777" w:rsidR="00FB71FF" w:rsidRDefault="00FB71FF" w:rsidP="00FB71FF">
      <w:pPr>
        <w:pStyle w:val="Paragraphedeliste"/>
        <w:numPr>
          <w:ilvl w:val="0"/>
          <w:numId w:val="19"/>
        </w:numPr>
        <w:tabs>
          <w:tab w:val="left" w:pos="5827"/>
        </w:tabs>
        <w:rPr>
          <w:rFonts w:ascii="Tahoma" w:hAnsi="Tahoma"/>
          <w:sz w:val="28"/>
          <w:u w:val="single"/>
        </w:rPr>
      </w:pPr>
      <w:r w:rsidRPr="00A40C7B">
        <w:rPr>
          <w:rFonts w:ascii="Tahoma" w:hAnsi="Tahoma"/>
          <w:sz w:val="28"/>
          <w:u w:val="single"/>
        </w:rPr>
        <w:t xml:space="preserve">Le droit de propriété </w:t>
      </w:r>
    </w:p>
    <w:p w14:paraId="1129FBDD" w14:textId="77777777" w:rsidR="00FB71FF" w:rsidRDefault="00FB71FF" w:rsidP="00FB71FF">
      <w:pPr>
        <w:tabs>
          <w:tab w:val="left" w:pos="5827"/>
        </w:tabs>
        <w:rPr>
          <w:rFonts w:ascii="Tahoma" w:hAnsi="Tahoma"/>
          <w:sz w:val="28"/>
          <w:u w:val="single"/>
        </w:rPr>
      </w:pPr>
    </w:p>
    <w:p w14:paraId="12AFFAC5" w14:textId="77777777" w:rsidR="00FB71FF" w:rsidRDefault="00FB71FF" w:rsidP="00FB71FF">
      <w:pPr>
        <w:tabs>
          <w:tab w:val="left" w:pos="5827"/>
        </w:tabs>
        <w:rPr>
          <w:rFonts w:ascii="Tahoma" w:hAnsi="Tahoma"/>
        </w:rPr>
      </w:pPr>
      <w:r>
        <w:rPr>
          <w:rFonts w:ascii="Tahoma" w:hAnsi="Tahoma"/>
        </w:rPr>
        <w:t xml:space="preserve">Tout propriétaire a droit de : </w:t>
      </w:r>
    </w:p>
    <w:p w14:paraId="043414DD" w14:textId="77777777" w:rsidR="00FB71FF" w:rsidRDefault="00FB71FF" w:rsidP="00FB71FF">
      <w:pPr>
        <w:tabs>
          <w:tab w:val="left" w:pos="5827"/>
        </w:tabs>
        <w:rPr>
          <w:rFonts w:ascii="Tahoma" w:hAnsi="Tahoma"/>
        </w:rPr>
      </w:pPr>
      <w:r>
        <w:rPr>
          <w:rFonts w:ascii="Tahoma" w:hAnsi="Tahoma"/>
        </w:rPr>
        <w:t xml:space="preserve">- </w:t>
      </w:r>
    </w:p>
    <w:p w14:paraId="5D1105BA" w14:textId="77777777" w:rsidR="00FB71FF" w:rsidRDefault="00FB71FF" w:rsidP="00FB71FF">
      <w:pPr>
        <w:tabs>
          <w:tab w:val="left" w:pos="5827"/>
        </w:tabs>
        <w:rPr>
          <w:rFonts w:ascii="Tahoma" w:hAnsi="Tahoma"/>
        </w:rPr>
      </w:pPr>
      <w:r>
        <w:rPr>
          <w:rFonts w:ascii="Tahoma" w:hAnsi="Tahoma"/>
        </w:rPr>
        <w:t>-</w:t>
      </w:r>
    </w:p>
    <w:p w14:paraId="7115872F" w14:textId="77777777" w:rsidR="00FB71FF" w:rsidRDefault="00FB71FF" w:rsidP="00FB71FF">
      <w:pPr>
        <w:tabs>
          <w:tab w:val="left" w:pos="5827"/>
        </w:tabs>
        <w:rPr>
          <w:rFonts w:ascii="Tahoma" w:hAnsi="Tahoma"/>
        </w:rPr>
      </w:pPr>
      <w:r>
        <w:rPr>
          <w:rFonts w:ascii="Tahoma" w:hAnsi="Tahoma"/>
        </w:rPr>
        <w:t xml:space="preserve">- </w:t>
      </w:r>
    </w:p>
    <w:p w14:paraId="61F01560" w14:textId="77777777" w:rsidR="00FB71FF" w:rsidRPr="00A40C7B" w:rsidRDefault="00FB71FF" w:rsidP="00FB71FF">
      <w:pPr>
        <w:tabs>
          <w:tab w:val="left" w:pos="5827"/>
        </w:tabs>
        <w:rPr>
          <w:rFonts w:ascii="Tahoma" w:hAnsi="Tahoma"/>
          <w:sz w:val="28"/>
          <w:u w:val="single"/>
        </w:rPr>
      </w:pPr>
    </w:p>
    <w:p w14:paraId="5270F517" w14:textId="77777777" w:rsidR="00FB71FF" w:rsidRDefault="00FB71FF" w:rsidP="00FB71FF">
      <w:pPr>
        <w:spacing w:line="360" w:lineRule="auto"/>
        <w:rPr>
          <w:rFonts w:ascii="Tahoma" w:hAnsi="Tahoma"/>
        </w:rPr>
      </w:pPr>
      <w:r w:rsidRPr="00A40C7B">
        <w:rPr>
          <w:rFonts w:ascii="Tahoma" w:hAnsi="Tahoma"/>
        </w:rPr>
        <w:t xml:space="preserve">LIMITES : </w:t>
      </w:r>
      <w:r>
        <w:rPr>
          <w:rFonts w:ascii="Tahoma" w:hAnsi="Tahoma"/>
        </w:rPr>
        <w:t>…………………………………………………………………………………………………………</w:t>
      </w:r>
    </w:p>
    <w:p w14:paraId="52775ECD"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487CCA72" w14:textId="77777777" w:rsidR="00FB71FF" w:rsidRPr="00DD7FDB" w:rsidRDefault="00FB71FF" w:rsidP="00FB71FF">
      <w:pPr>
        <w:spacing w:line="360" w:lineRule="auto"/>
        <w:rPr>
          <w:rFonts w:ascii="Tahoma" w:hAnsi="Tahoma"/>
          <w:sz w:val="32"/>
          <w:u w:val="single"/>
        </w:rPr>
      </w:pPr>
      <w:r w:rsidRPr="00DD7FDB">
        <w:rPr>
          <w:rFonts w:ascii="Tahoma" w:hAnsi="Tahoma"/>
        </w:rPr>
        <w:t>…………………………………………………………………………………………………………………………</w:t>
      </w:r>
    </w:p>
    <w:p w14:paraId="766F476F" w14:textId="77777777" w:rsidR="00FB71FF" w:rsidRDefault="00FB71FF" w:rsidP="00FB71FF">
      <w:pPr>
        <w:rPr>
          <w:rFonts w:ascii="Tahoma" w:hAnsi="Tahoma"/>
        </w:rPr>
      </w:pPr>
      <w:r>
        <w:rPr>
          <w:rFonts w:ascii="Tahoma" w:hAnsi="Tahoma"/>
        </w:rPr>
        <w:t xml:space="preserve">On distingue : </w:t>
      </w:r>
    </w:p>
    <w:p w14:paraId="26146D3B" w14:textId="77777777" w:rsidR="00FB71FF" w:rsidRDefault="00FB71FF" w:rsidP="00FB71FF">
      <w:pPr>
        <w:pStyle w:val="Paragraphedeliste"/>
        <w:numPr>
          <w:ilvl w:val="0"/>
          <w:numId w:val="20"/>
        </w:numPr>
        <w:spacing w:line="480" w:lineRule="auto"/>
        <w:ind w:left="799" w:hanging="357"/>
        <w:rPr>
          <w:rFonts w:ascii="Tahoma" w:hAnsi="Tahoma"/>
        </w:rPr>
      </w:pPr>
    </w:p>
    <w:p w14:paraId="78AF264E" w14:textId="77777777" w:rsidR="00FB71FF" w:rsidRPr="00A40C7B" w:rsidRDefault="00FB71FF" w:rsidP="00FB71FF">
      <w:pPr>
        <w:pStyle w:val="Paragraphedeliste"/>
        <w:numPr>
          <w:ilvl w:val="0"/>
          <w:numId w:val="20"/>
        </w:numPr>
        <w:rPr>
          <w:rFonts w:ascii="Tahoma" w:hAnsi="Tahoma"/>
        </w:rPr>
      </w:pPr>
    </w:p>
    <w:p w14:paraId="725D6F2D" w14:textId="77777777" w:rsidR="00FB71FF" w:rsidRDefault="00FB71FF" w:rsidP="00FB71FF">
      <w:pPr>
        <w:rPr>
          <w:rFonts w:ascii="Tahoma" w:hAnsi="Tahoma"/>
        </w:rPr>
      </w:pPr>
      <w:r>
        <w:rPr>
          <w:rFonts w:ascii="Tahoma" w:hAnsi="Tahoma"/>
        </w:rPr>
        <w:t xml:space="preserve">3 titres : </w:t>
      </w:r>
    </w:p>
    <w:tbl>
      <w:tblPr>
        <w:tblStyle w:val="Grille"/>
        <w:tblW w:w="0" w:type="auto"/>
        <w:tblLook w:val="00BF" w:firstRow="1" w:lastRow="0" w:firstColumn="1" w:lastColumn="0" w:noHBand="0" w:noVBand="0"/>
      </w:tblPr>
      <w:tblGrid>
        <w:gridCol w:w="1951"/>
        <w:gridCol w:w="7255"/>
      </w:tblGrid>
      <w:tr w:rsidR="00FB71FF" w14:paraId="09539DA1" w14:textId="77777777">
        <w:tc>
          <w:tcPr>
            <w:tcW w:w="1951" w:type="dxa"/>
          </w:tcPr>
          <w:p w14:paraId="057F0078" w14:textId="77777777" w:rsidR="00FB71FF" w:rsidRDefault="00FB71FF" w:rsidP="00FB71FF">
            <w:pPr>
              <w:rPr>
                <w:rFonts w:ascii="Tahoma" w:hAnsi="Tahoma"/>
              </w:rPr>
            </w:pPr>
          </w:p>
          <w:p w14:paraId="7441BD74" w14:textId="77777777" w:rsidR="00FB71FF" w:rsidRDefault="00FB71FF" w:rsidP="00FB71FF">
            <w:pPr>
              <w:rPr>
                <w:rFonts w:ascii="Tahoma" w:hAnsi="Tahoma"/>
              </w:rPr>
            </w:pPr>
          </w:p>
          <w:p w14:paraId="190DFE62" w14:textId="77777777" w:rsidR="00FB71FF" w:rsidRDefault="00FB71FF" w:rsidP="00FB71FF">
            <w:pPr>
              <w:rPr>
                <w:rFonts w:ascii="Tahoma" w:hAnsi="Tahoma"/>
              </w:rPr>
            </w:pPr>
          </w:p>
        </w:tc>
        <w:tc>
          <w:tcPr>
            <w:tcW w:w="7255" w:type="dxa"/>
          </w:tcPr>
          <w:p w14:paraId="48E4B72A" w14:textId="77777777" w:rsidR="00FB71FF" w:rsidRDefault="00FB71FF" w:rsidP="00FB71FF">
            <w:pPr>
              <w:rPr>
                <w:rFonts w:ascii="Tahoma" w:hAnsi="Tahoma"/>
              </w:rPr>
            </w:pPr>
          </w:p>
        </w:tc>
      </w:tr>
      <w:tr w:rsidR="00FB71FF" w14:paraId="3E28E83D" w14:textId="77777777">
        <w:tc>
          <w:tcPr>
            <w:tcW w:w="1951" w:type="dxa"/>
          </w:tcPr>
          <w:p w14:paraId="67D2D505" w14:textId="77777777" w:rsidR="00FB71FF" w:rsidRDefault="00FB71FF" w:rsidP="00FB71FF">
            <w:pPr>
              <w:rPr>
                <w:rFonts w:ascii="Tahoma" w:hAnsi="Tahoma"/>
              </w:rPr>
            </w:pPr>
          </w:p>
          <w:p w14:paraId="1E430F1D" w14:textId="77777777" w:rsidR="00FB71FF" w:rsidRDefault="00FB71FF" w:rsidP="00FB71FF">
            <w:pPr>
              <w:rPr>
                <w:rFonts w:ascii="Tahoma" w:hAnsi="Tahoma"/>
              </w:rPr>
            </w:pPr>
          </w:p>
          <w:p w14:paraId="0DA78D67" w14:textId="77777777" w:rsidR="00FB71FF" w:rsidRDefault="00FB71FF" w:rsidP="00FB71FF">
            <w:pPr>
              <w:rPr>
                <w:rFonts w:ascii="Tahoma" w:hAnsi="Tahoma"/>
              </w:rPr>
            </w:pPr>
          </w:p>
        </w:tc>
        <w:tc>
          <w:tcPr>
            <w:tcW w:w="7255" w:type="dxa"/>
          </w:tcPr>
          <w:p w14:paraId="6FE84EEE" w14:textId="77777777" w:rsidR="00FB71FF" w:rsidRDefault="00FB71FF" w:rsidP="00FB71FF">
            <w:pPr>
              <w:rPr>
                <w:rFonts w:ascii="Tahoma" w:hAnsi="Tahoma"/>
              </w:rPr>
            </w:pPr>
          </w:p>
        </w:tc>
      </w:tr>
      <w:tr w:rsidR="00FB71FF" w14:paraId="6AA9C966" w14:textId="77777777">
        <w:tc>
          <w:tcPr>
            <w:tcW w:w="1951" w:type="dxa"/>
          </w:tcPr>
          <w:p w14:paraId="426235AA" w14:textId="77777777" w:rsidR="00FB71FF" w:rsidRDefault="00FB71FF" w:rsidP="00FB71FF">
            <w:pPr>
              <w:rPr>
                <w:rFonts w:ascii="Tahoma" w:hAnsi="Tahoma"/>
              </w:rPr>
            </w:pPr>
          </w:p>
          <w:p w14:paraId="4CB19BDD" w14:textId="77777777" w:rsidR="00FB71FF" w:rsidRDefault="00FB71FF" w:rsidP="00FB71FF">
            <w:pPr>
              <w:rPr>
                <w:rFonts w:ascii="Tahoma" w:hAnsi="Tahoma"/>
              </w:rPr>
            </w:pPr>
          </w:p>
        </w:tc>
        <w:tc>
          <w:tcPr>
            <w:tcW w:w="7255" w:type="dxa"/>
          </w:tcPr>
          <w:p w14:paraId="54B556B5" w14:textId="77777777" w:rsidR="00FB71FF" w:rsidRDefault="00FB71FF" w:rsidP="00FB71FF">
            <w:pPr>
              <w:rPr>
                <w:rFonts w:ascii="Tahoma" w:hAnsi="Tahoma"/>
              </w:rPr>
            </w:pPr>
          </w:p>
          <w:p w14:paraId="4BCC4D66" w14:textId="77777777" w:rsidR="00FB71FF" w:rsidRDefault="00FB71FF" w:rsidP="00FB71FF">
            <w:pPr>
              <w:rPr>
                <w:rFonts w:ascii="Tahoma" w:hAnsi="Tahoma"/>
              </w:rPr>
            </w:pPr>
          </w:p>
          <w:p w14:paraId="77C20E41" w14:textId="77777777" w:rsidR="00FB71FF" w:rsidRDefault="00FB71FF" w:rsidP="00FB71FF">
            <w:pPr>
              <w:rPr>
                <w:rFonts w:ascii="Tahoma" w:hAnsi="Tahoma"/>
              </w:rPr>
            </w:pPr>
          </w:p>
        </w:tc>
      </w:tr>
    </w:tbl>
    <w:p w14:paraId="0EA03C94" w14:textId="77777777" w:rsidR="00FB71FF" w:rsidRPr="00A40C7B" w:rsidRDefault="00FB71FF" w:rsidP="00FB71FF">
      <w:pPr>
        <w:rPr>
          <w:rFonts w:ascii="Tahoma" w:hAnsi="Tahoma"/>
        </w:rPr>
      </w:pPr>
    </w:p>
    <w:p w14:paraId="3440AA2C" w14:textId="77777777" w:rsidR="00FB71FF" w:rsidRDefault="00FB71FF"/>
    <w:sectPr w:rsidR="00FB71FF" w:rsidSect="00FB71FF">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1D3A6" w14:textId="77777777" w:rsidR="00000000" w:rsidRDefault="00320696">
      <w:r>
        <w:separator/>
      </w:r>
    </w:p>
  </w:endnote>
  <w:endnote w:type="continuationSeparator" w:id="0">
    <w:p w14:paraId="0885FC76" w14:textId="77777777" w:rsidR="00000000" w:rsidRDefault="0032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B514E" w14:textId="77777777" w:rsidR="00D15A08" w:rsidRDefault="00D15A08" w:rsidP="00FB71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DEAEC9C" w14:textId="77777777" w:rsidR="00D15A08" w:rsidRDefault="00D15A08" w:rsidP="00FB71F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785A0" w14:textId="77777777" w:rsidR="00D15A08" w:rsidRDefault="00D15A08" w:rsidP="00FB71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20696">
      <w:rPr>
        <w:rStyle w:val="Numrodepage"/>
        <w:noProof/>
      </w:rPr>
      <w:t>1</w:t>
    </w:r>
    <w:r>
      <w:rPr>
        <w:rStyle w:val="Numrodepage"/>
      </w:rPr>
      <w:fldChar w:fldCharType="end"/>
    </w:r>
  </w:p>
  <w:p w14:paraId="71EE0AE3" w14:textId="77777777" w:rsidR="00D15A08" w:rsidRDefault="00D15A08" w:rsidP="00FB71F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A3580" w14:textId="77777777" w:rsidR="00000000" w:rsidRDefault="00320696">
      <w:r>
        <w:separator/>
      </w:r>
    </w:p>
  </w:footnote>
  <w:footnote w:type="continuationSeparator" w:id="0">
    <w:p w14:paraId="2239283E" w14:textId="77777777" w:rsidR="00000000" w:rsidRDefault="003206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D0A"/>
    <w:multiLevelType w:val="hybridMultilevel"/>
    <w:tmpl w:val="8CD67D3E"/>
    <w:lvl w:ilvl="0" w:tplc="FC4C904E">
      <w:start w:val="1"/>
      <w:numFmt w:val="decimal"/>
      <w:lvlText w:val="%1."/>
      <w:lvlJc w:val="left"/>
      <w:pPr>
        <w:ind w:left="720" w:hanging="360"/>
      </w:pPr>
      <w:rPr>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6C1540A"/>
    <w:multiLevelType w:val="hybridMultilevel"/>
    <w:tmpl w:val="DB5CD444"/>
    <w:lvl w:ilvl="0" w:tplc="1D78EB20">
      <w:start w:val="1"/>
      <w:numFmt w:val="upperLetter"/>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BF4FF8"/>
    <w:multiLevelType w:val="hybridMultilevel"/>
    <w:tmpl w:val="D4F078BC"/>
    <w:lvl w:ilvl="0" w:tplc="87460BD2">
      <w:start w:val="2"/>
      <w:numFmt w:val="bullet"/>
      <w:lvlText w:val="-"/>
      <w:lvlJc w:val="left"/>
      <w:pPr>
        <w:ind w:left="360" w:hanging="360"/>
      </w:pPr>
      <w:rPr>
        <w:rFonts w:ascii="Tahoma" w:eastAsiaTheme="minorHAnsi" w:hAnsi="Tahom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C42A16"/>
    <w:multiLevelType w:val="hybridMultilevel"/>
    <w:tmpl w:val="93AEEC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1B3E64"/>
    <w:multiLevelType w:val="hybridMultilevel"/>
    <w:tmpl w:val="8EC6CA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C73A50"/>
    <w:multiLevelType w:val="hybridMultilevel"/>
    <w:tmpl w:val="B3D68D1A"/>
    <w:lvl w:ilvl="0" w:tplc="0B203600">
      <w:start w:val="1"/>
      <w:numFmt w:val="decimal"/>
      <w:lvlText w:val="%1."/>
      <w:lvlJc w:val="left"/>
      <w:pPr>
        <w:ind w:left="36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464CA0"/>
    <w:multiLevelType w:val="hybridMultilevel"/>
    <w:tmpl w:val="0DAAAFBA"/>
    <w:lvl w:ilvl="0" w:tplc="657A534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AC559F"/>
    <w:multiLevelType w:val="hybridMultilevel"/>
    <w:tmpl w:val="E25A39F0"/>
    <w:lvl w:ilvl="0" w:tplc="1D54A602">
      <w:start w:val="1"/>
      <w:numFmt w:val="upperRoman"/>
      <w:lvlText w:val="%1."/>
      <w:lvlJc w:val="left"/>
      <w:pPr>
        <w:ind w:left="6547" w:hanging="720"/>
      </w:pPr>
      <w:rPr>
        <w:rFonts w:hint="default"/>
        <w:sz w:val="32"/>
      </w:rPr>
    </w:lvl>
    <w:lvl w:ilvl="1" w:tplc="040C0019" w:tentative="1">
      <w:start w:val="1"/>
      <w:numFmt w:val="lowerLetter"/>
      <w:lvlText w:val="%2."/>
      <w:lvlJc w:val="left"/>
      <w:pPr>
        <w:ind w:left="7267" w:hanging="360"/>
      </w:pPr>
    </w:lvl>
    <w:lvl w:ilvl="2" w:tplc="040C001B" w:tentative="1">
      <w:start w:val="1"/>
      <w:numFmt w:val="lowerRoman"/>
      <w:lvlText w:val="%3."/>
      <w:lvlJc w:val="right"/>
      <w:pPr>
        <w:ind w:left="7987" w:hanging="180"/>
      </w:pPr>
    </w:lvl>
    <w:lvl w:ilvl="3" w:tplc="040C000F" w:tentative="1">
      <w:start w:val="1"/>
      <w:numFmt w:val="decimal"/>
      <w:lvlText w:val="%4."/>
      <w:lvlJc w:val="left"/>
      <w:pPr>
        <w:ind w:left="8707" w:hanging="360"/>
      </w:pPr>
    </w:lvl>
    <w:lvl w:ilvl="4" w:tplc="040C0019" w:tentative="1">
      <w:start w:val="1"/>
      <w:numFmt w:val="lowerLetter"/>
      <w:lvlText w:val="%5."/>
      <w:lvlJc w:val="left"/>
      <w:pPr>
        <w:ind w:left="9427" w:hanging="360"/>
      </w:pPr>
    </w:lvl>
    <w:lvl w:ilvl="5" w:tplc="040C001B" w:tentative="1">
      <w:start w:val="1"/>
      <w:numFmt w:val="lowerRoman"/>
      <w:lvlText w:val="%6."/>
      <w:lvlJc w:val="right"/>
      <w:pPr>
        <w:ind w:left="10147" w:hanging="180"/>
      </w:pPr>
    </w:lvl>
    <w:lvl w:ilvl="6" w:tplc="040C000F" w:tentative="1">
      <w:start w:val="1"/>
      <w:numFmt w:val="decimal"/>
      <w:lvlText w:val="%7."/>
      <w:lvlJc w:val="left"/>
      <w:pPr>
        <w:ind w:left="10867" w:hanging="360"/>
      </w:pPr>
    </w:lvl>
    <w:lvl w:ilvl="7" w:tplc="040C0019" w:tentative="1">
      <w:start w:val="1"/>
      <w:numFmt w:val="lowerLetter"/>
      <w:lvlText w:val="%8."/>
      <w:lvlJc w:val="left"/>
      <w:pPr>
        <w:ind w:left="11587" w:hanging="360"/>
      </w:pPr>
    </w:lvl>
    <w:lvl w:ilvl="8" w:tplc="040C001B" w:tentative="1">
      <w:start w:val="1"/>
      <w:numFmt w:val="lowerRoman"/>
      <w:lvlText w:val="%9."/>
      <w:lvlJc w:val="right"/>
      <w:pPr>
        <w:ind w:left="12307" w:hanging="180"/>
      </w:pPr>
    </w:lvl>
  </w:abstractNum>
  <w:abstractNum w:abstractNumId="8">
    <w:nsid w:val="2BDD7323"/>
    <w:multiLevelType w:val="hybridMultilevel"/>
    <w:tmpl w:val="CD2CBD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CF155C3"/>
    <w:multiLevelType w:val="hybridMultilevel"/>
    <w:tmpl w:val="0F9425B0"/>
    <w:lvl w:ilvl="0" w:tplc="87460BD2">
      <w:start w:val="2"/>
      <w:numFmt w:val="bullet"/>
      <w:lvlText w:val="-"/>
      <w:lvlJc w:val="left"/>
      <w:pPr>
        <w:ind w:left="360" w:hanging="360"/>
      </w:pPr>
      <w:rPr>
        <w:rFonts w:ascii="Tahoma" w:eastAsiaTheme="minorHAnsi" w:hAnsi="Tahom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692055"/>
    <w:multiLevelType w:val="hybridMultilevel"/>
    <w:tmpl w:val="354E7DDE"/>
    <w:lvl w:ilvl="0" w:tplc="DACA2BE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CFF5479"/>
    <w:multiLevelType w:val="hybridMultilevel"/>
    <w:tmpl w:val="20B41FAC"/>
    <w:lvl w:ilvl="0" w:tplc="66CC0D20">
      <w:start w:val="1"/>
      <w:numFmt w:val="decimal"/>
      <w:lvlText w:val="%1."/>
      <w:lvlJc w:val="left"/>
      <w:pPr>
        <w:ind w:left="72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8A06AF"/>
    <w:multiLevelType w:val="hybridMultilevel"/>
    <w:tmpl w:val="112C1D52"/>
    <w:lvl w:ilvl="0" w:tplc="6882C020">
      <w:start w:val="1"/>
      <w:numFmt w:val="decimal"/>
      <w:lvlText w:val="%1."/>
      <w:lvlJc w:val="left"/>
      <w:pPr>
        <w:ind w:left="36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81076"/>
    <w:multiLevelType w:val="hybridMultilevel"/>
    <w:tmpl w:val="5BBEF066"/>
    <w:lvl w:ilvl="0" w:tplc="14880F7C">
      <w:start w:val="1"/>
      <w:numFmt w:val="upperRoman"/>
      <w:lvlText w:val="%1."/>
      <w:lvlJc w:val="left"/>
      <w:pPr>
        <w:ind w:left="72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B508EC"/>
    <w:multiLevelType w:val="hybridMultilevel"/>
    <w:tmpl w:val="C832C206"/>
    <w:lvl w:ilvl="0" w:tplc="6882C020">
      <w:start w:val="1"/>
      <w:numFmt w:val="decimal"/>
      <w:lvlText w:val="%1."/>
      <w:lvlJc w:val="left"/>
      <w:pPr>
        <w:ind w:left="36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E001FBB"/>
    <w:multiLevelType w:val="hybridMultilevel"/>
    <w:tmpl w:val="2424CD80"/>
    <w:lvl w:ilvl="0" w:tplc="87460BD2">
      <w:start w:val="2"/>
      <w:numFmt w:val="bullet"/>
      <w:lvlText w:val="-"/>
      <w:lvlJc w:val="left"/>
      <w:pPr>
        <w:ind w:left="800" w:hanging="360"/>
      </w:pPr>
      <w:rPr>
        <w:rFonts w:ascii="Tahoma" w:eastAsiaTheme="minorHAnsi" w:hAnsi="Tahoma" w:cstheme="minorBidi" w:hint="default"/>
      </w:rPr>
    </w:lvl>
    <w:lvl w:ilvl="1" w:tplc="040C0003" w:tentative="1">
      <w:start w:val="1"/>
      <w:numFmt w:val="bullet"/>
      <w:lvlText w:val="o"/>
      <w:lvlJc w:val="left"/>
      <w:pPr>
        <w:ind w:left="1880" w:hanging="360"/>
      </w:pPr>
      <w:rPr>
        <w:rFonts w:ascii="Courier New" w:hAnsi="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hint="default"/>
      </w:rPr>
    </w:lvl>
    <w:lvl w:ilvl="8" w:tplc="040C0005" w:tentative="1">
      <w:start w:val="1"/>
      <w:numFmt w:val="bullet"/>
      <w:lvlText w:val=""/>
      <w:lvlJc w:val="left"/>
      <w:pPr>
        <w:ind w:left="6920" w:hanging="360"/>
      </w:pPr>
      <w:rPr>
        <w:rFonts w:ascii="Wingdings" w:hAnsi="Wingdings" w:hint="default"/>
      </w:rPr>
    </w:lvl>
  </w:abstractNum>
  <w:abstractNum w:abstractNumId="16">
    <w:nsid w:val="62D5554D"/>
    <w:multiLevelType w:val="hybridMultilevel"/>
    <w:tmpl w:val="5D6C7FB4"/>
    <w:lvl w:ilvl="0" w:tplc="1D54A602">
      <w:start w:val="1"/>
      <w:numFmt w:val="upperRoman"/>
      <w:lvlText w:val="%1."/>
      <w:lvlJc w:val="left"/>
      <w:pPr>
        <w:ind w:left="72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F816F79"/>
    <w:multiLevelType w:val="hybridMultilevel"/>
    <w:tmpl w:val="5A9C7FF2"/>
    <w:lvl w:ilvl="0" w:tplc="040C0005">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8">
    <w:nsid w:val="730020E1"/>
    <w:multiLevelType w:val="hybridMultilevel"/>
    <w:tmpl w:val="E910C7A8"/>
    <w:lvl w:ilvl="0" w:tplc="39FE3A18">
      <w:start w:val="1"/>
      <w:numFmt w:val="decimal"/>
      <w:lvlText w:val="%1."/>
      <w:lvlJc w:val="left"/>
      <w:pPr>
        <w:ind w:left="360" w:hanging="360"/>
      </w:pPr>
      <w:rPr>
        <w:rFonts w:ascii="Tahoma" w:hAnsi="Tahoma"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758F4018"/>
    <w:multiLevelType w:val="hybridMultilevel"/>
    <w:tmpl w:val="96B04B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78743D47"/>
    <w:multiLevelType w:val="hybridMultilevel"/>
    <w:tmpl w:val="AD5654A6"/>
    <w:lvl w:ilvl="0" w:tplc="EE4A162A">
      <w:start w:val="1"/>
      <w:numFmt w:val="upp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9975C28"/>
    <w:multiLevelType w:val="hybridMultilevel"/>
    <w:tmpl w:val="AD5654A6"/>
    <w:lvl w:ilvl="0" w:tplc="EE4A162A">
      <w:start w:val="1"/>
      <w:numFmt w:val="upp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A5A1F57"/>
    <w:multiLevelType w:val="hybridMultilevel"/>
    <w:tmpl w:val="2EA27AF0"/>
    <w:lvl w:ilvl="0" w:tplc="6882C020">
      <w:start w:val="1"/>
      <w:numFmt w:val="decimal"/>
      <w:lvlText w:val="%1."/>
      <w:lvlJc w:val="left"/>
      <w:pPr>
        <w:ind w:left="720" w:hanging="360"/>
      </w:pPr>
      <w:rPr>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9"/>
  </w:num>
  <w:num w:numId="2">
    <w:abstractNumId w:val="10"/>
  </w:num>
  <w:num w:numId="3">
    <w:abstractNumId w:val="1"/>
  </w:num>
  <w:num w:numId="4">
    <w:abstractNumId w:val="21"/>
  </w:num>
  <w:num w:numId="5">
    <w:abstractNumId w:val="19"/>
  </w:num>
  <w:num w:numId="6">
    <w:abstractNumId w:val="8"/>
  </w:num>
  <w:num w:numId="7">
    <w:abstractNumId w:val="3"/>
  </w:num>
  <w:num w:numId="8">
    <w:abstractNumId w:val="5"/>
  </w:num>
  <w:num w:numId="9">
    <w:abstractNumId w:val="6"/>
  </w:num>
  <w:num w:numId="10">
    <w:abstractNumId w:val="4"/>
  </w:num>
  <w:num w:numId="11">
    <w:abstractNumId w:val="14"/>
  </w:num>
  <w:num w:numId="12">
    <w:abstractNumId w:val="11"/>
  </w:num>
  <w:num w:numId="13">
    <w:abstractNumId w:val="22"/>
  </w:num>
  <w:num w:numId="14">
    <w:abstractNumId w:val="0"/>
  </w:num>
  <w:num w:numId="15">
    <w:abstractNumId w:val="12"/>
  </w:num>
  <w:num w:numId="16">
    <w:abstractNumId w:val="18"/>
  </w:num>
  <w:num w:numId="17">
    <w:abstractNumId w:val="20"/>
  </w:num>
  <w:num w:numId="18">
    <w:abstractNumId w:val="2"/>
  </w:num>
  <w:num w:numId="19">
    <w:abstractNumId w:val="13"/>
  </w:num>
  <w:num w:numId="20">
    <w:abstractNumId w:val="17"/>
  </w:num>
  <w:num w:numId="21">
    <w:abstractNumId w:val="15"/>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B71FF"/>
    <w:rsid w:val="001B09B5"/>
    <w:rsid w:val="00320696"/>
    <w:rsid w:val="004D5A3A"/>
    <w:rsid w:val="00550DAD"/>
    <w:rsid w:val="0060723E"/>
    <w:rsid w:val="009F71D2"/>
    <w:rsid w:val="00D15A08"/>
    <w:rsid w:val="00E4239E"/>
    <w:rsid w:val="00F360FA"/>
    <w:rsid w:val="00FB71F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E7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1FF"/>
    <w:pPr>
      <w:spacing w:after="0"/>
    </w:pPr>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71FF"/>
    <w:pPr>
      <w:ind w:left="720"/>
      <w:contextualSpacing/>
    </w:pPr>
  </w:style>
  <w:style w:type="table" w:styleId="Grille">
    <w:name w:val="Table Grid"/>
    <w:basedOn w:val="TableauNormal"/>
    <w:uiPriority w:val="59"/>
    <w:rsid w:val="00FB71F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rsid w:val="00FB71FF"/>
    <w:pPr>
      <w:tabs>
        <w:tab w:val="center" w:pos="4536"/>
        <w:tab w:val="right" w:pos="9072"/>
      </w:tabs>
    </w:pPr>
  </w:style>
  <w:style w:type="character" w:customStyle="1" w:styleId="PieddepageCar">
    <w:name w:val="Pied de page Car"/>
    <w:basedOn w:val="Policepardfaut"/>
    <w:link w:val="Pieddepage"/>
    <w:rsid w:val="00FB71FF"/>
    <w:rPr>
      <w:rFonts w:ascii="Times New Roman" w:eastAsia="Times New Roman" w:hAnsi="Times New Roman" w:cs="Times New Roman"/>
      <w:lang w:val="fr-FR" w:eastAsia="fr-FR"/>
    </w:rPr>
  </w:style>
  <w:style w:type="character" w:styleId="Numrodepage">
    <w:name w:val="page number"/>
    <w:basedOn w:val="Policepardfaut"/>
    <w:rsid w:val="00FB71FF"/>
  </w:style>
  <w:style w:type="paragraph" w:styleId="Textedebulles">
    <w:name w:val="Balloon Text"/>
    <w:basedOn w:val="Normal"/>
    <w:link w:val="TextedebullesCar"/>
    <w:uiPriority w:val="99"/>
    <w:semiHidden/>
    <w:unhideWhenUsed/>
    <w:rsid w:val="003206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20696"/>
    <w:rPr>
      <w:rFonts w:ascii="Lucida Grande" w:eastAsia="Times New Roman"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3810</Words>
  <Characters>21228</Characters>
  <Application>Microsoft Macintosh Word</Application>
  <DocSecurity>0</DocSecurity>
  <Lines>493</Lines>
  <Paragraphs>325</Paragraphs>
  <ScaleCrop>false</ScaleCrop>
  <Company>ESBS</Company>
  <LinksUpToDate>false</LinksUpToDate>
  <CharactersWithSpaces>24713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Weiss</dc:creator>
  <cp:keywords/>
  <cp:lastModifiedBy>JL</cp:lastModifiedBy>
  <cp:revision>6</cp:revision>
  <dcterms:created xsi:type="dcterms:W3CDTF">2017-06-04T15:16:00Z</dcterms:created>
  <dcterms:modified xsi:type="dcterms:W3CDTF">2017-06-05T08:56:00Z</dcterms:modified>
</cp:coreProperties>
</file>