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90C" w:rsidRPr="008C6B73" w:rsidRDefault="007A690C" w:rsidP="007A690C">
      <w:pPr>
        <w:rPr>
          <w:rFonts w:ascii="Calibri" w:eastAsia="Times New Roman" w:hAnsi="Calibri" w:cs="Calibri"/>
          <w:b/>
          <w:color w:val="002060"/>
          <w:sz w:val="20"/>
          <w:szCs w:val="20"/>
          <w:u w:val="single"/>
          <w:lang w:eastAsia="fr-FR"/>
        </w:rPr>
      </w:pPr>
      <w:r w:rsidRPr="007A690C">
        <w:rPr>
          <w:rFonts w:ascii="Calibri" w:eastAsia="Times New Roman" w:hAnsi="Calibri" w:cs="Calibri"/>
          <w:b/>
          <w:color w:val="002060"/>
          <w:sz w:val="20"/>
          <w:szCs w:val="20"/>
          <w:u w:val="single"/>
          <w:lang w:eastAsia="fr-FR"/>
        </w:rPr>
        <w:t>Synthèse atelier « évaluation des compétences professionnelles, disciplinaire</w:t>
      </w:r>
      <w:r w:rsidR="008C6B73">
        <w:rPr>
          <w:rFonts w:ascii="Calibri" w:eastAsia="Times New Roman" w:hAnsi="Calibri" w:cs="Calibri"/>
          <w:b/>
          <w:color w:val="002060"/>
          <w:sz w:val="20"/>
          <w:szCs w:val="20"/>
          <w:u w:val="single"/>
          <w:lang w:eastAsia="fr-FR"/>
        </w:rPr>
        <w:t>s et transversales dans le CDO </w:t>
      </w:r>
    </w:p>
    <w:p w:rsidR="007A690C" w:rsidRDefault="008C6B73" w:rsidP="007A690C">
      <w:pPr>
        <w:rPr>
          <w:rFonts w:ascii="Calibri" w:eastAsia="Times New Roman" w:hAnsi="Calibri" w:cs="Calibri"/>
          <w:color w:val="00206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>Après analyse de la proposition de grille « suivi des compétences »</w:t>
      </w:r>
    </w:p>
    <w:p w:rsidR="008C6B73" w:rsidRDefault="008C6B73" w:rsidP="007A690C">
      <w:pPr>
        <w:rPr>
          <w:rFonts w:ascii="Calibri" w:eastAsia="Times New Roman" w:hAnsi="Calibri" w:cs="Calibri"/>
          <w:color w:val="002060"/>
          <w:sz w:val="20"/>
          <w:szCs w:val="20"/>
          <w:lang w:eastAsia="fr-FR"/>
        </w:rPr>
      </w:pPr>
    </w:p>
    <w:p w:rsidR="007A690C" w:rsidRPr="008C6B73" w:rsidRDefault="005A7A82" w:rsidP="008C6B73">
      <w:pPr>
        <w:pStyle w:val="Paragraphedeliste"/>
        <w:numPr>
          <w:ilvl w:val="0"/>
          <w:numId w:val="1"/>
        </w:numPr>
        <w:ind w:left="-142" w:hanging="425"/>
        <w:rPr>
          <w:rFonts w:ascii="Calibri" w:eastAsia="Times New Roman" w:hAnsi="Calibri" w:cs="Calibri"/>
          <w:b/>
          <w:color w:val="002060"/>
          <w:sz w:val="20"/>
          <w:szCs w:val="20"/>
          <w:u w:val="single"/>
          <w:lang w:eastAsia="fr-FR"/>
        </w:rPr>
      </w:pPr>
      <w:r w:rsidRPr="008C6B73">
        <w:rPr>
          <w:rFonts w:ascii="Calibri" w:eastAsia="Times New Roman" w:hAnsi="Calibri" w:cs="Calibri"/>
          <w:b/>
          <w:color w:val="002060"/>
          <w:sz w:val="20"/>
          <w:szCs w:val="20"/>
          <w:u w:val="single"/>
          <w:lang w:eastAsia="fr-FR"/>
        </w:rPr>
        <w:t>Comment utiliser</w:t>
      </w:r>
      <w:r w:rsidR="007A690C" w:rsidRPr="008C6B73">
        <w:rPr>
          <w:rFonts w:ascii="Calibri" w:eastAsia="Times New Roman" w:hAnsi="Calibri" w:cs="Calibri"/>
          <w:b/>
          <w:color w:val="002060"/>
          <w:sz w:val="20"/>
          <w:szCs w:val="20"/>
          <w:u w:val="single"/>
          <w:lang w:eastAsia="fr-FR"/>
        </w:rPr>
        <w:t xml:space="preserve"> ce support et que faut-il prévoir en complément ? </w:t>
      </w:r>
    </w:p>
    <w:p w:rsidR="007A690C" w:rsidRDefault="006824B1" w:rsidP="008C6B73">
      <w:pPr>
        <w:pStyle w:val="Paragraphedeliste"/>
        <w:numPr>
          <w:ilvl w:val="0"/>
          <w:numId w:val="6"/>
        </w:numPr>
        <w:rPr>
          <w:rFonts w:ascii="Calibri" w:eastAsia="Times New Roman" w:hAnsi="Calibri" w:cs="Calibri"/>
          <w:color w:val="002060"/>
          <w:sz w:val="20"/>
          <w:szCs w:val="20"/>
          <w:lang w:eastAsia="fr-FR"/>
        </w:rPr>
      </w:pPr>
      <w:r w:rsidRPr="008C6B73"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>Grille très dense, très complète : la simplifier. Sélectionner</w:t>
      </w:r>
      <w:r w:rsidR="008F6712" w:rsidRPr="008C6B73"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 xml:space="preserve">, dans cet  outil uniquement  les compétences exploitées dans le cadre du  CDO. Les descripteurs des échelles descriptives sont  à adaptées en  fonction du  niveau  des élèves  </w:t>
      </w:r>
      <w:proofErr w:type="gramStart"/>
      <w:r w:rsidR="008F6712" w:rsidRPr="008C6B73"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>( CAP</w:t>
      </w:r>
      <w:proofErr w:type="gramEnd"/>
      <w:r w:rsidR="008F6712" w:rsidRPr="008C6B73"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 xml:space="preserve">/Bac pro). </w:t>
      </w:r>
    </w:p>
    <w:p w:rsidR="0057525B" w:rsidRPr="008C6B73" w:rsidRDefault="0057525B" w:rsidP="008C6B73">
      <w:pPr>
        <w:pStyle w:val="Paragraphedeliste"/>
        <w:numPr>
          <w:ilvl w:val="0"/>
          <w:numId w:val="6"/>
        </w:numPr>
        <w:rPr>
          <w:rFonts w:ascii="Calibri" w:eastAsia="Times New Roman" w:hAnsi="Calibri" w:cs="Calibri"/>
          <w:color w:val="00206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>Il ne peut être utilisé seul, il faudra construire des supports intermédiaires pour  préparer le bilan de fin d’année</w:t>
      </w:r>
    </w:p>
    <w:p w:rsidR="008C6B73" w:rsidRPr="008C6B73" w:rsidRDefault="00F15E13" w:rsidP="008C6B73">
      <w:pPr>
        <w:pStyle w:val="Paragraphedeliste"/>
        <w:numPr>
          <w:ilvl w:val="0"/>
          <w:numId w:val="6"/>
        </w:numPr>
        <w:jc w:val="both"/>
        <w:rPr>
          <w:rFonts w:ascii="Calibri" w:eastAsia="Times New Roman" w:hAnsi="Calibri" w:cs="Calibri"/>
          <w:color w:val="00206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>Ajouter des pictogrammes. Elèves en situation de handicap et allophones. Faire une grille avec moins de compétences, pas forcément les 12 compétences.</w:t>
      </w:r>
    </w:p>
    <w:p w:rsidR="008F6712" w:rsidRPr="008C6B73" w:rsidRDefault="008C6B73" w:rsidP="008C6B73">
      <w:pPr>
        <w:pStyle w:val="Paragraphedeliste"/>
        <w:numPr>
          <w:ilvl w:val="0"/>
          <w:numId w:val="6"/>
        </w:numPr>
        <w:jc w:val="both"/>
        <w:rPr>
          <w:rFonts w:ascii="Calibri" w:eastAsia="Times New Roman" w:hAnsi="Calibri" w:cs="Calibri"/>
          <w:color w:val="00206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 xml:space="preserve">Etablir une carte des compétences  (Cf. p 12 à 16 – </w:t>
      </w:r>
      <w:hyperlink r:id="rId5" w:history="1">
        <w:r w:rsidRPr="008C6B73">
          <w:rPr>
            <w:rStyle w:val="Lienhypertexte"/>
            <w:rFonts w:ascii="Calibri" w:eastAsia="Times New Roman" w:hAnsi="Calibri" w:cs="Calibri"/>
            <w:sz w:val="20"/>
            <w:szCs w:val="20"/>
            <w:lang w:eastAsia="fr-FR"/>
          </w:rPr>
          <w:t>« Reconnaître les compétences transversales en situation professionnelle</w:t>
        </w:r>
      </w:hyperlink>
      <w:r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 xml:space="preserve"> – RECTEC/AEFA)</w:t>
      </w:r>
    </w:p>
    <w:p w:rsidR="006824B1" w:rsidRDefault="008F6712" w:rsidP="008C6B73">
      <w:pPr>
        <w:pStyle w:val="Paragraphedeliste"/>
        <w:numPr>
          <w:ilvl w:val="0"/>
          <w:numId w:val="6"/>
        </w:numPr>
        <w:jc w:val="both"/>
        <w:rPr>
          <w:rFonts w:ascii="Calibri" w:eastAsia="Times New Roman" w:hAnsi="Calibri" w:cs="Calibri"/>
          <w:color w:val="002060"/>
          <w:sz w:val="20"/>
          <w:szCs w:val="20"/>
          <w:lang w:eastAsia="fr-FR"/>
        </w:rPr>
      </w:pPr>
      <w:r w:rsidRPr="008F6712"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>Identifier clairement la destination du document = soit faire un document de suivi du niveau de maîtrise de la compétence, soit un outil d’évaluation certificative</w:t>
      </w:r>
    </w:p>
    <w:p w:rsidR="008C6B73" w:rsidRPr="008C6B73" w:rsidRDefault="008C6B73" w:rsidP="008C6B73">
      <w:pPr>
        <w:jc w:val="both"/>
        <w:rPr>
          <w:rFonts w:ascii="Calibri" w:eastAsia="Times New Roman" w:hAnsi="Calibri" w:cs="Calibri"/>
          <w:color w:val="002060"/>
          <w:sz w:val="20"/>
          <w:szCs w:val="20"/>
          <w:lang w:eastAsia="fr-FR"/>
        </w:rPr>
      </w:pPr>
    </w:p>
    <w:p w:rsidR="007A690C" w:rsidRPr="008C6B73" w:rsidRDefault="007A690C" w:rsidP="008C6B73">
      <w:pPr>
        <w:pStyle w:val="Paragraphedeliste"/>
        <w:numPr>
          <w:ilvl w:val="0"/>
          <w:numId w:val="1"/>
        </w:numPr>
        <w:ind w:left="-142"/>
        <w:rPr>
          <w:rFonts w:ascii="Calibri" w:eastAsia="Times New Roman" w:hAnsi="Calibri" w:cs="Calibri"/>
          <w:b/>
          <w:color w:val="002060"/>
          <w:sz w:val="20"/>
          <w:szCs w:val="20"/>
          <w:u w:val="single"/>
          <w:lang w:eastAsia="fr-FR"/>
        </w:rPr>
      </w:pPr>
      <w:r w:rsidRPr="008C6B73">
        <w:rPr>
          <w:rFonts w:ascii="Calibri" w:eastAsia="Times New Roman" w:hAnsi="Calibri" w:cs="Calibri"/>
          <w:b/>
          <w:color w:val="002060"/>
          <w:sz w:val="20"/>
          <w:szCs w:val="20"/>
          <w:u w:val="single"/>
          <w:lang w:eastAsia="fr-FR"/>
        </w:rPr>
        <w:t>Comment intégrer une progressivité des acquisitions dans le temps ?</w:t>
      </w:r>
    </w:p>
    <w:p w:rsidR="008C6B73" w:rsidRDefault="006A0DC3" w:rsidP="008C6B73">
      <w:pPr>
        <w:pStyle w:val="Paragraphedeliste"/>
        <w:numPr>
          <w:ilvl w:val="0"/>
          <w:numId w:val="7"/>
        </w:numPr>
        <w:ind w:left="709"/>
        <w:rPr>
          <w:rFonts w:ascii="Calibri" w:eastAsia="Times New Roman" w:hAnsi="Calibri" w:cs="Calibri"/>
          <w:color w:val="00206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 xml:space="preserve">Idée de faire un premier projet sur le premier trimestre. Construire une grille élève avec un objectif </w:t>
      </w:r>
      <w:r w:rsidR="008C6B73"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 xml:space="preserve">qui peut être </w:t>
      </w:r>
      <w:r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 xml:space="preserve">différent pour </w:t>
      </w:r>
      <w:r w:rsidR="008C6B73"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>chacun</w:t>
      </w:r>
      <w:r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>, niveau de maitrise</w:t>
      </w:r>
      <w:r w:rsidR="008C6B73"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 xml:space="preserve">, compétences évaluées. </w:t>
      </w:r>
    </w:p>
    <w:p w:rsidR="007A690C" w:rsidRDefault="006A0DC3" w:rsidP="008C6B73">
      <w:pPr>
        <w:pStyle w:val="Paragraphedeliste"/>
        <w:numPr>
          <w:ilvl w:val="0"/>
          <w:numId w:val="7"/>
        </w:numPr>
        <w:ind w:left="709"/>
        <w:rPr>
          <w:rFonts w:ascii="Calibri" w:eastAsia="Times New Roman" w:hAnsi="Calibri" w:cs="Calibri"/>
          <w:color w:val="00206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>Planification de feedback par les pairs. Croiser les référentiels et les programmes.</w:t>
      </w:r>
    </w:p>
    <w:p w:rsidR="006A0DC3" w:rsidRDefault="006A0DC3" w:rsidP="006A0DC3">
      <w:pPr>
        <w:pStyle w:val="Paragraphedeliste"/>
        <w:rPr>
          <w:rFonts w:ascii="Calibri" w:eastAsia="Times New Roman" w:hAnsi="Calibri" w:cs="Calibri"/>
          <w:color w:val="002060"/>
          <w:sz w:val="20"/>
          <w:szCs w:val="20"/>
          <w:lang w:eastAsia="fr-FR"/>
        </w:rPr>
      </w:pPr>
    </w:p>
    <w:p w:rsidR="007A690C" w:rsidRPr="008C6B73" w:rsidRDefault="005A7A82" w:rsidP="008C6B73">
      <w:pPr>
        <w:pStyle w:val="Paragraphedeliste"/>
        <w:numPr>
          <w:ilvl w:val="0"/>
          <w:numId w:val="1"/>
        </w:numPr>
        <w:ind w:left="-142"/>
        <w:rPr>
          <w:rFonts w:ascii="Calibri" w:eastAsia="Times New Roman" w:hAnsi="Calibri" w:cs="Calibri"/>
          <w:b/>
          <w:color w:val="002060"/>
          <w:sz w:val="20"/>
          <w:szCs w:val="20"/>
          <w:u w:val="single"/>
          <w:lang w:eastAsia="fr-FR"/>
        </w:rPr>
      </w:pPr>
      <w:r w:rsidRPr="008C6B73">
        <w:rPr>
          <w:rFonts w:ascii="Calibri" w:eastAsia="Times New Roman" w:hAnsi="Calibri" w:cs="Calibri"/>
          <w:b/>
          <w:color w:val="002060"/>
          <w:sz w:val="20"/>
          <w:szCs w:val="20"/>
          <w:u w:val="single"/>
          <w:lang w:eastAsia="fr-FR"/>
        </w:rPr>
        <w:t>Comment l’évaluation orale</w:t>
      </w:r>
      <w:r w:rsidR="007A690C" w:rsidRPr="008C6B73">
        <w:rPr>
          <w:rFonts w:ascii="Calibri" w:eastAsia="Times New Roman" w:hAnsi="Calibri" w:cs="Calibri"/>
          <w:b/>
          <w:color w:val="002060"/>
          <w:sz w:val="20"/>
          <w:szCs w:val="20"/>
          <w:u w:val="single"/>
          <w:lang w:eastAsia="fr-FR"/>
        </w:rPr>
        <w:t xml:space="preserve"> peut-elle complémenter le suivi des acquisitions sans être redondante ? </w:t>
      </w:r>
    </w:p>
    <w:p w:rsidR="006A0DC3" w:rsidRDefault="006A0DC3" w:rsidP="006A0DC3">
      <w:pPr>
        <w:pStyle w:val="Paragraphedeliste"/>
        <w:rPr>
          <w:rFonts w:ascii="Calibri" w:eastAsia="Times New Roman" w:hAnsi="Calibri" w:cs="Calibri"/>
          <w:color w:val="002060"/>
          <w:sz w:val="20"/>
          <w:szCs w:val="20"/>
          <w:lang w:eastAsia="fr-FR"/>
        </w:rPr>
      </w:pPr>
    </w:p>
    <w:p w:rsidR="006A0DC3" w:rsidRDefault="006A0DC3" w:rsidP="008F6712">
      <w:pPr>
        <w:pStyle w:val="Paragraphedeliste"/>
        <w:numPr>
          <w:ilvl w:val="0"/>
          <w:numId w:val="5"/>
        </w:numPr>
        <w:ind w:left="993"/>
        <w:rPr>
          <w:rFonts w:ascii="Calibri" w:eastAsia="Times New Roman" w:hAnsi="Calibri" w:cs="Calibri"/>
          <w:color w:val="00206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>Utilisation du vocabulaire le plus juste.</w:t>
      </w:r>
    </w:p>
    <w:p w:rsidR="006A0DC3" w:rsidRDefault="006A0DC3" w:rsidP="008F6712">
      <w:pPr>
        <w:pStyle w:val="Paragraphedeliste"/>
        <w:numPr>
          <w:ilvl w:val="0"/>
          <w:numId w:val="5"/>
        </w:numPr>
        <w:ind w:left="993"/>
        <w:rPr>
          <w:rFonts w:ascii="Calibri" w:eastAsia="Times New Roman" w:hAnsi="Calibri" w:cs="Calibri"/>
          <w:color w:val="00206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>Evaluation : outil de points d’étape. Support de questions (élève, prof, partenaires,)</w:t>
      </w:r>
    </w:p>
    <w:p w:rsidR="007A690C" w:rsidRDefault="006A0DC3" w:rsidP="008F6712">
      <w:pPr>
        <w:pStyle w:val="Paragraphedeliste"/>
        <w:numPr>
          <w:ilvl w:val="0"/>
          <w:numId w:val="5"/>
        </w:numPr>
        <w:ind w:left="993"/>
        <w:rPr>
          <w:rFonts w:ascii="Calibri" w:eastAsia="Times New Roman" w:hAnsi="Calibri" w:cs="Calibri"/>
          <w:color w:val="00206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>Points de remédiation : entrainement. Prévoir des feedbacks. Permet de définir les objectifs finals. Co-intervention entre pairs et auto-évaluation.  Evaluation entre pairs</w:t>
      </w:r>
      <w:r w:rsidR="0057525B"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 xml:space="preserve"> et  co –évaluation</w:t>
      </w:r>
      <w:r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 xml:space="preserve">. Différents publics (allophones, ULIS,….). </w:t>
      </w:r>
    </w:p>
    <w:p w:rsidR="008F6712" w:rsidRDefault="008F6712" w:rsidP="008F6712">
      <w:pPr>
        <w:pStyle w:val="Paragraphedeliste"/>
        <w:numPr>
          <w:ilvl w:val="0"/>
          <w:numId w:val="5"/>
        </w:numPr>
        <w:ind w:left="993"/>
        <w:rPr>
          <w:rFonts w:ascii="Calibri" w:eastAsia="Times New Roman" w:hAnsi="Calibri" w:cs="Calibri"/>
          <w:color w:val="00206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>Etablir un lien entre les compétences travaillées dans le déroulement du  chef d’œuvre (Professionnelles, générales et  transversales). Les démarches de l’élève dans le déroulement du  CDO.</w:t>
      </w:r>
      <w:bookmarkStart w:id="0" w:name="_GoBack"/>
      <w:bookmarkEnd w:id="0"/>
    </w:p>
    <w:p w:rsidR="006A0DC3" w:rsidRDefault="006A0DC3" w:rsidP="006A0DC3">
      <w:pPr>
        <w:pStyle w:val="Paragraphedeliste"/>
        <w:rPr>
          <w:rFonts w:ascii="Calibri" w:eastAsia="Times New Roman" w:hAnsi="Calibri" w:cs="Calibri"/>
          <w:color w:val="002060"/>
          <w:sz w:val="20"/>
          <w:szCs w:val="20"/>
          <w:lang w:eastAsia="fr-FR"/>
        </w:rPr>
      </w:pPr>
    </w:p>
    <w:p w:rsidR="007A690C" w:rsidRPr="008C6B73" w:rsidRDefault="007A690C" w:rsidP="008C6B73">
      <w:pPr>
        <w:pStyle w:val="Paragraphedeliste"/>
        <w:numPr>
          <w:ilvl w:val="0"/>
          <w:numId w:val="1"/>
        </w:numPr>
        <w:ind w:left="0"/>
        <w:rPr>
          <w:rFonts w:ascii="Calibri" w:eastAsia="Times New Roman" w:hAnsi="Calibri" w:cs="Calibri"/>
          <w:b/>
          <w:color w:val="002060"/>
          <w:sz w:val="20"/>
          <w:szCs w:val="20"/>
          <w:u w:val="single"/>
          <w:lang w:eastAsia="fr-FR"/>
        </w:rPr>
      </w:pPr>
      <w:r w:rsidRPr="008C6B73">
        <w:rPr>
          <w:rFonts w:ascii="Calibri" w:eastAsia="Times New Roman" w:hAnsi="Calibri" w:cs="Calibri"/>
          <w:b/>
          <w:color w:val="002060"/>
          <w:sz w:val="20"/>
          <w:szCs w:val="20"/>
          <w:u w:val="single"/>
          <w:lang w:eastAsia="fr-FR"/>
        </w:rPr>
        <w:t xml:space="preserve">Quels points de vigilance à avoir sur les outils de suivi et d’évaluation ? </w:t>
      </w:r>
    </w:p>
    <w:p w:rsidR="006A0DC3" w:rsidRPr="008F6712" w:rsidRDefault="006A0DC3" w:rsidP="008C6B73">
      <w:pPr>
        <w:pStyle w:val="Paragraphedeliste"/>
        <w:numPr>
          <w:ilvl w:val="0"/>
          <w:numId w:val="5"/>
        </w:numPr>
        <w:ind w:left="993"/>
        <w:rPr>
          <w:rFonts w:ascii="Calibri" w:eastAsia="Times New Roman" w:hAnsi="Calibri" w:cs="Calibri"/>
          <w:color w:val="002060"/>
          <w:sz w:val="20"/>
          <w:szCs w:val="20"/>
          <w:lang w:eastAsia="fr-FR"/>
        </w:rPr>
      </w:pPr>
      <w:r w:rsidRPr="008F6712"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>Auto positionnement de l’élève :</w:t>
      </w:r>
      <w:r w:rsidR="00BA3E5D" w:rsidRPr="008F6712"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 xml:space="preserve"> </w:t>
      </w:r>
      <w:r w:rsidR="0057525B"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>Numériser les outils pour faciliter leur accessibilité.</w:t>
      </w:r>
    </w:p>
    <w:p w:rsidR="006A0DC3" w:rsidRPr="008F6712" w:rsidRDefault="006A0DC3" w:rsidP="008C6B73">
      <w:pPr>
        <w:pStyle w:val="Paragraphedeliste"/>
        <w:numPr>
          <w:ilvl w:val="0"/>
          <w:numId w:val="5"/>
        </w:numPr>
        <w:ind w:left="993"/>
        <w:rPr>
          <w:rFonts w:ascii="Calibri" w:eastAsia="Times New Roman" w:hAnsi="Calibri" w:cs="Calibri"/>
          <w:color w:val="002060"/>
          <w:sz w:val="20"/>
          <w:szCs w:val="20"/>
          <w:lang w:eastAsia="fr-FR"/>
        </w:rPr>
      </w:pPr>
      <w:r w:rsidRPr="008F6712"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 xml:space="preserve">Différencier l’outil de suivi et l’outil d’évaluation : </w:t>
      </w:r>
    </w:p>
    <w:p w:rsidR="006A0DC3" w:rsidRDefault="006A0DC3" w:rsidP="008C6B73">
      <w:pPr>
        <w:pStyle w:val="Paragraphedeliste"/>
        <w:numPr>
          <w:ilvl w:val="1"/>
          <w:numId w:val="5"/>
        </w:numPr>
        <w:rPr>
          <w:rFonts w:ascii="Calibri" w:eastAsia="Times New Roman" w:hAnsi="Calibri" w:cs="Calibri"/>
          <w:color w:val="00206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>De la démarche de projet</w:t>
      </w:r>
    </w:p>
    <w:p w:rsidR="006A0DC3" w:rsidRDefault="006A0DC3" w:rsidP="008C6B73">
      <w:pPr>
        <w:pStyle w:val="Paragraphedeliste"/>
        <w:numPr>
          <w:ilvl w:val="1"/>
          <w:numId w:val="5"/>
        </w:numPr>
        <w:rPr>
          <w:rFonts w:ascii="Calibri" w:eastAsia="Times New Roman" w:hAnsi="Calibri" w:cs="Calibri"/>
          <w:color w:val="00206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>Des compétences professionnelles</w:t>
      </w:r>
      <w:r w:rsidR="008F6712"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>, générales et transversales</w:t>
      </w:r>
      <w:r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>.</w:t>
      </w:r>
    </w:p>
    <w:p w:rsidR="006A0DC3" w:rsidRPr="008F6712" w:rsidRDefault="00BA3E5D" w:rsidP="008C6B73">
      <w:pPr>
        <w:pStyle w:val="Paragraphedeliste"/>
        <w:numPr>
          <w:ilvl w:val="0"/>
          <w:numId w:val="5"/>
        </w:numPr>
        <w:ind w:left="993"/>
        <w:rPr>
          <w:rFonts w:ascii="Calibri" w:eastAsia="Times New Roman" w:hAnsi="Calibri" w:cs="Calibri"/>
          <w:color w:val="002060"/>
          <w:sz w:val="20"/>
          <w:szCs w:val="20"/>
          <w:lang w:eastAsia="fr-FR"/>
        </w:rPr>
      </w:pPr>
      <w:r w:rsidRPr="008F6712"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>Autoévaluation. Planification de feedbacks.</w:t>
      </w:r>
    </w:p>
    <w:p w:rsidR="008F6712" w:rsidRDefault="008F6712" w:rsidP="008C6B73">
      <w:pPr>
        <w:pStyle w:val="Paragraphedeliste"/>
        <w:numPr>
          <w:ilvl w:val="0"/>
          <w:numId w:val="5"/>
        </w:numPr>
        <w:ind w:left="993"/>
        <w:rPr>
          <w:rFonts w:ascii="Calibri" w:eastAsia="Times New Roman" w:hAnsi="Calibri" w:cs="Calibri"/>
          <w:color w:val="002060"/>
          <w:sz w:val="20"/>
          <w:szCs w:val="20"/>
          <w:lang w:eastAsia="fr-FR"/>
        </w:rPr>
      </w:pPr>
      <w:r w:rsidRPr="008C6B73"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>Les outils doivent être partagés, explicités et  validés par tous les participants au  CDO (Professeurs, élèves)</w:t>
      </w:r>
    </w:p>
    <w:p w:rsidR="0057525B" w:rsidRDefault="0057525B" w:rsidP="008C6B73">
      <w:pPr>
        <w:pStyle w:val="Paragraphedeliste"/>
        <w:numPr>
          <w:ilvl w:val="0"/>
          <w:numId w:val="5"/>
        </w:numPr>
        <w:ind w:left="993"/>
        <w:rPr>
          <w:rFonts w:ascii="Calibri" w:eastAsia="Times New Roman" w:hAnsi="Calibri" w:cs="Calibri"/>
          <w:color w:val="00206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 xml:space="preserve">Les outils doivent être lisibles, valorisants (positifs) et  clairs. Pour les enseignants un document  complet à l’image de celui proposé. </w:t>
      </w:r>
      <w:proofErr w:type="spellStart"/>
      <w:r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>POur</w:t>
      </w:r>
      <w:proofErr w:type="spellEnd"/>
      <w:r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 xml:space="preserve"> les élèves un support privilégier les outils graphiques pour mieux se situer visuellement. </w:t>
      </w:r>
    </w:p>
    <w:p w:rsidR="0057525B" w:rsidRPr="008C6B73" w:rsidRDefault="0057525B" w:rsidP="008C6B73">
      <w:pPr>
        <w:pStyle w:val="Paragraphedeliste"/>
        <w:numPr>
          <w:ilvl w:val="0"/>
          <w:numId w:val="5"/>
        </w:numPr>
        <w:ind w:left="993"/>
        <w:rPr>
          <w:rFonts w:ascii="Calibri" w:eastAsia="Times New Roman" w:hAnsi="Calibri" w:cs="Calibri"/>
          <w:color w:val="00206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>Garder des traces individuelles et collectives. Un  document de suivi  (</w:t>
      </w:r>
      <w:proofErr w:type="spellStart"/>
      <w:r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>progrés</w:t>
      </w:r>
      <w:proofErr w:type="spellEnd"/>
      <w:r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 xml:space="preserve"> et acquis) tout  au long du  chef d’œuvre puis, un  document  spécifique pour les évaluations. </w:t>
      </w:r>
    </w:p>
    <w:p w:rsidR="008F6712" w:rsidRPr="008F6712" w:rsidRDefault="008F6712" w:rsidP="008C6B73">
      <w:pPr>
        <w:pStyle w:val="Paragraphedeliste"/>
        <w:numPr>
          <w:ilvl w:val="0"/>
          <w:numId w:val="5"/>
        </w:numPr>
        <w:ind w:left="993"/>
        <w:rPr>
          <w:rFonts w:ascii="Calibri" w:eastAsia="Times New Roman" w:hAnsi="Calibri" w:cs="Calibri"/>
          <w:color w:val="002060"/>
          <w:sz w:val="20"/>
          <w:szCs w:val="20"/>
          <w:lang w:eastAsia="fr-FR"/>
        </w:rPr>
      </w:pPr>
      <w:r w:rsidRPr="008F6712"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>Attention à la suradministration (temps consacré à l’évaluation trop important</w:t>
      </w:r>
      <w:r w:rsidR="0057525B"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>,  4 paliers maximum</w:t>
      </w:r>
      <w:r w:rsidRPr="008F6712"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>)</w:t>
      </w:r>
    </w:p>
    <w:p w:rsidR="00AD1558" w:rsidRDefault="008C6B73" w:rsidP="008C6B73">
      <w:r w:rsidRPr="004D6189">
        <w:rPr>
          <w:noProof/>
          <w:lang w:eastAsia="fr-FR"/>
        </w:rPr>
        <w:lastRenderedPageBreak/>
        <w:drawing>
          <wp:inline distT="0" distB="0" distL="0" distR="0" wp14:anchorId="2A068620" wp14:editId="57545377">
            <wp:extent cx="5852749" cy="2850893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257" cy="2858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1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F3432"/>
    <w:multiLevelType w:val="hybridMultilevel"/>
    <w:tmpl w:val="312008A2"/>
    <w:lvl w:ilvl="0" w:tplc="DEAE7020">
      <w:start w:val="4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2B66167A"/>
    <w:multiLevelType w:val="hybridMultilevel"/>
    <w:tmpl w:val="000E940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9F5D09"/>
    <w:multiLevelType w:val="hybridMultilevel"/>
    <w:tmpl w:val="D7F692A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2283772"/>
    <w:multiLevelType w:val="hybridMultilevel"/>
    <w:tmpl w:val="8DF0BD8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F8833CE"/>
    <w:multiLevelType w:val="hybridMultilevel"/>
    <w:tmpl w:val="4754BC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641C1E"/>
    <w:multiLevelType w:val="hybridMultilevel"/>
    <w:tmpl w:val="C584DB7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0B7245"/>
    <w:multiLevelType w:val="hybridMultilevel"/>
    <w:tmpl w:val="7A686C94"/>
    <w:lvl w:ilvl="0" w:tplc="502AD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0C"/>
    <w:rsid w:val="00243916"/>
    <w:rsid w:val="005014E8"/>
    <w:rsid w:val="0057525B"/>
    <w:rsid w:val="005A7A82"/>
    <w:rsid w:val="006824B1"/>
    <w:rsid w:val="006A0DC3"/>
    <w:rsid w:val="007A690C"/>
    <w:rsid w:val="008C6B73"/>
    <w:rsid w:val="008F6712"/>
    <w:rsid w:val="00AD1558"/>
    <w:rsid w:val="00BA3E5D"/>
    <w:rsid w:val="00F1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0C6C5-D7D8-4616-98D8-CCE9A4AF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90C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7A8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C6B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8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customXml" Target="../customXml/item3.xml"/><Relationship Id="rId5" Type="http://schemas.openxmlformats.org/officeDocument/2006/relationships/hyperlink" Target="http://www.agence-erasmus.fr/docs/2818_guide-competences-web.pdf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8177FE2E83E49AF06184E42BFE916" ma:contentTypeVersion="7" ma:contentTypeDescription="Crée un document." ma:contentTypeScope="" ma:versionID="e05a2b4d9a99239922d336da56370c71">
  <xsd:schema xmlns:xsd="http://www.w3.org/2001/XMLSchema" xmlns:xs="http://www.w3.org/2001/XMLSchema" xmlns:p="http://schemas.microsoft.com/office/2006/metadata/properties" xmlns:ns2="74b03d9b-255f-40d4-8284-485b6676fe3e" targetNamespace="http://schemas.microsoft.com/office/2006/metadata/properties" ma:root="true" ma:fieldsID="d81fbe301a60eee840aa4d6e246fed33" ns2:_="">
    <xsd:import namespace="74b03d9b-255f-40d4-8284-485b6676f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03d9b-255f-40d4-8284-485b6676f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F7A5B0-83F1-4614-B60B-0097247456E7}"/>
</file>

<file path=customXml/itemProps2.xml><?xml version="1.0" encoding="utf-8"?>
<ds:datastoreItem xmlns:ds="http://schemas.openxmlformats.org/officeDocument/2006/customXml" ds:itemID="{2F781BE7-D2AC-4A90-BE8C-6AB8F07094B9}"/>
</file>

<file path=customXml/itemProps3.xml><?xml version="1.0" encoding="utf-8"?>
<ds:datastoreItem xmlns:ds="http://schemas.openxmlformats.org/officeDocument/2006/customXml" ds:itemID="{69F86E8D-C9A9-400E-B1D5-4C2E10E094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Rouen</Company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Retours suite à l'atelier</dc:title>
  <dc:subject/>
  <dc:creator>Laurence Galland</dc:creator>
  <cp:keywords/>
  <dc:description/>
  <cp:lastModifiedBy>marie line bourgouin</cp:lastModifiedBy>
  <cp:revision>4</cp:revision>
  <dcterms:created xsi:type="dcterms:W3CDTF">2020-01-21T17:23:00Z</dcterms:created>
  <dcterms:modified xsi:type="dcterms:W3CDTF">2020-02-09T15:18:00Z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0x010100B6D8177FE2E83E49AF06184E42BFE916</vt:lpwstr>
  </property>
</Properties>
</file>