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22" w:rsidRPr="00284D2F" w:rsidRDefault="00CC2822" w:rsidP="00284D2F">
      <w:pPr>
        <w:jc w:val="center"/>
        <w:rPr>
          <w:b/>
        </w:rPr>
      </w:pPr>
      <w:r w:rsidRPr="00284D2F">
        <w:rPr>
          <w:b/>
        </w:rPr>
        <w:t xml:space="preserve">Atelier </w:t>
      </w:r>
      <w:r w:rsidR="00284D2F" w:rsidRPr="00284D2F">
        <w:rPr>
          <w:b/>
        </w:rPr>
        <w:t xml:space="preserve"> AM du 21 janvier</w:t>
      </w:r>
      <w:r w:rsidRPr="00284D2F">
        <w:rPr>
          <w:b/>
        </w:rPr>
        <w:t xml:space="preserve"> - Le suivi des compétences et l’évaluation</w:t>
      </w:r>
    </w:p>
    <w:p w:rsidR="00CC2822" w:rsidRPr="00284D2F" w:rsidRDefault="00220697" w:rsidP="00284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Comment prendre en</w:t>
      </w:r>
      <w:r w:rsidR="00CC2822" w:rsidRP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 compte d</w:t>
      </w:r>
      <w:r w:rsid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es compétences professionnelles, </w:t>
      </w:r>
      <w:r w:rsidR="00CC2822" w:rsidRP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disciplinaires </w:t>
      </w:r>
      <w:r w:rsid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et transversales </w:t>
      </w:r>
      <w:r w:rsidR="00CC2822" w:rsidRP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dans le chef-d’œuvre, tracer et évaluer les acquis</w:t>
      </w:r>
      <w:r w:rsidR="00CC2822" w:rsidRPr="00220697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itions</w:t>
      </w:r>
      <w:r w:rsidR="00CC2822" w:rsidRP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 des élèves</w:t>
      </w:r>
      <w:r w:rsidR="00603AD7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 </w:t>
      </w:r>
      <w:r w:rsidR="00CC2822" w:rsidRPr="00284D2F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?</w:t>
      </w:r>
    </w:p>
    <w:p w:rsidR="00C231F0" w:rsidRDefault="00C231F0" w:rsidP="00CC2822">
      <w:pPr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C231F0" w:rsidRDefault="00C231F0" w:rsidP="00CC2822">
      <w:pPr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Décret</w:t>
      </w:r>
      <w:r w:rsidR="00603AD7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s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 : </w:t>
      </w:r>
    </w:p>
    <w:p w:rsidR="00C231F0" w:rsidRDefault="00C231F0" w:rsidP="00CC2822">
      <w:pPr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eastAsia="Times New Roman"/>
          <w:b/>
          <w:bCs/>
          <w:color w:val="006600"/>
          <w:sz w:val="20"/>
          <w:szCs w:val="21"/>
        </w:rPr>
        <w:t>JORF n°0276 du 28 novembre 2019</w:t>
      </w:r>
      <w:r>
        <w:rPr>
          <w:rFonts w:eastAsia="Times New Roman"/>
        </w:rPr>
        <w:br/>
      </w:r>
      <w:r>
        <w:rPr>
          <w:rFonts w:eastAsia="Times New Roman"/>
          <w:sz w:val="20"/>
          <w:szCs w:val="21"/>
        </w:rPr>
        <w:t xml:space="preserve">Décret n° 2019-1236 du 26 novembre 2019 relatif à </w:t>
      </w:r>
      <w:r>
        <w:rPr>
          <w:rFonts w:eastAsia="Times New Roman"/>
          <w:b/>
          <w:bCs/>
          <w:sz w:val="20"/>
          <w:szCs w:val="21"/>
        </w:rPr>
        <w:t>l'évaluation du chef d'œuvre</w:t>
      </w:r>
      <w:r>
        <w:rPr>
          <w:rFonts w:eastAsia="Times New Roman"/>
          <w:sz w:val="20"/>
          <w:szCs w:val="21"/>
        </w:rPr>
        <w:t xml:space="preserve"> pour l'examen du certificat d'aptitude professionnelle</w:t>
      </w:r>
      <w:r>
        <w:rPr>
          <w:rFonts w:eastAsia="Times New Roman"/>
        </w:rPr>
        <w:br/>
      </w:r>
      <w:hyperlink r:id="rId7" w:history="1">
        <w:r>
          <w:rPr>
            <w:rStyle w:val="Lienhypertexte"/>
            <w:rFonts w:eastAsia="Times New Roman"/>
            <w:sz w:val="20"/>
            <w:szCs w:val="21"/>
          </w:rPr>
          <w:t>https://www.legifrance.gouv.fr/affichTexte.do?cidTexte=JORFTEXT000039424735&amp;dateTexte=&amp;categorieLien=id</w:t>
        </w:r>
      </w:hyperlink>
    </w:p>
    <w:p w:rsidR="00C231F0" w:rsidRPr="00F65A30" w:rsidRDefault="00603AD7" w:rsidP="00F65A30">
      <w:pPr>
        <w:rPr>
          <w:b/>
          <w:bCs/>
        </w:rPr>
      </w:pPr>
      <w:r w:rsidRPr="00603AD7">
        <w:rPr>
          <w:b/>
          <w:color w:val="538135" w:themeColor="accent6" w:themeShade="BF"/>
          <w:sz w:val="20"/>
          <w:szCs w:val="20"/>
        </w:rPr>
        <w:t xml:space="preserve">JORF n°0298 du 24 décembre 2019 </w:t>
      </w:r>
      <w:r w:rsidRPr="00603AD7">
        <w:rPr>
          <w:b/>
          <w:color w:val="538135" w:themeColor="accent6" w:themeShade="BF"/>
        </w:rPr>
        <w:br/>
      </w:r>
      <w:r w:rsidRPr="00603AD7">
        <w:rPr>
          <w:rStyle w:val="lev"/>
          <w:b w:val="0"/>
          <w:sz w:val="20"/>
          <w:szCs w:val="20"/>
        </w:rPr>
        <w:t xml:space="preserve">Arrêté du 28 novembre 2019 définissant les </w:t>
      </w:r>
      <w:r w:rsidRPr="00A3766A">
        <w:rPr>
          <w:rStyle w:val="lev"/>
          <w:sz w:val="20"/>
          <w:szCs w:val="20"/>
        </w:rPr>
        <w:t xml:space="preserve">modalités d'évaluation du chef-d'œuvre </w:t>
      </w:r>
      <w:r w:rsidRPr="00603AD7">
        <w:rPr>
          <w:rStyle w:val="lev"/>
          <w:b w:val="0"/>
          <w:sz w:val="20"/>
          <w:szCs w:val="20"/>
        </w:rPr>
        <w:t>prévue à l'examen du certificat d'aptitude professionnelle par l'article D. 337-3-1 du code de l'éducation</w:t>
      </w:r>
      <w:r w:rsidRPr="00603AD7">
        <w:rPr>
          <w:rStyle w:val="lev"/>
          <w:b w:val="0"/>
          <w:sz w:val="20"/>
          <w:szCs w:val="20"/>
        </w:rPr>
        <w:br/>
      </w:r>
      <w:hyperlink r:id="rId8" w:history="1">
        <w:r w:rsidRPr="00603AD7">
          <w:rPr>
            <w:rStyle w:val="Lienhypertexte"/>
            <w:sz w:val="20"/>
            <w:szCs w:val="20"/>
          </w:rPr>
          <w:t>https://www.legifrance.gouv.fr/affichTexte.do;jsessionid=793B667A73AA88AC7ABE73F8641C4658.tplgfr28s_1?cidTexte=JORFTEXT000039663377&amp;dateTexte=&amp;oldAction=rechJO&amp;categorieLien=id&amp;idJO=JORFCONT000039663067</w:t>
        </w:r>
      </w:hyperlink>
    </w:p>
    <w:p w:rsidR="00C231F0" w:rsidRDefault="00C800BF" w:rsidP="00C8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Matériel</w:t>
      </w:r>
      <w:r w:rsidR="001D66ED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</w:t>
      </w:r>
      <w:r w:rsidR="001D66ED" w:rsidRPr="001D66ED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par SALLE </w:t>
      </w:r>
      <w:proofErr w:type="gramStart"/>
      <w:r w:rsidR="001D66ED" w:rsidRPr="001D66ED">
        <w:rPr>
          <w:rFonts w:ascii="Calibri" w:eastAsia="Times New Roman" w:hAnsi="Calibri" w:cs="Calibri"/>
          <w:b/>
          <w:color w:val="002060"/>
          <w:sz w:val="20"/>
          <w:szCs w:val="20"/>
          <w:u w:val="single"/>
          <w:lang w:eastAsia="fr-FR"/>
        </w:rPr>
        <w:t>:</w:t>
      </w:r>
      <w:r w:rsidR="001D66ED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</w:t>
      </w:r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4</w:t>
      </w:r>
      <w:proofErr w:type="gramEnd"/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feuilles de </w:t>
      </w:r>
      <w:proofErr w:type="spellStart"/>
      <w:r w:rsidR="000643AA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Paper</w:t>
      </w:r>
      <w:proofErr w:type="spellEnd"/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</w:t>
      </w:r>
      <w:proofErr w:type="spellStart"/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board</w:t>
      </w:r>
      <w:proofErr w:type="spellEnd"/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/4 marqueurs/connexion  internet/ vidéo projecteur/ </w:t>
      </w:r>
      <w:r w:rsidR="001D66ED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environ 8 </w:t>
      </w:r>
      <w:r w:rsidR="00A21593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exemplaires du « document de positionnement des activités réalisées »</w:t>
      </w:r>
      <w:r w:rsidR="00545E6C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impression possible deux pages par feuille</w:t>
      </w:r>
      <w:r w:rsidR="001D66ED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, </w:t>
      </w:r>
      <w:r w:rsidR="00545E6C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adaptateur vidéo projecteur</w:t>
      </w:r>
    </w:p>
    <w:p w:rsidR="007325E6" w:rsidRDefault="00A21593" w:rsidP="00A21593">
      <w:pPr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  <w:r w:rsidRPr="007325E6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Ressources :</w:t>
      </w:r>
      <w:r w:rsidR="00603AD7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br/>
      </w:r>
      <w:r w:rsidR="00603AD7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- </w:t>
      </w:r>
      <w:proofErr w:type="spellStart"/>
      <w:r w:rsidR="007325E6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Sitographie</w:t>
      </w:r>
      <w:proofErr w:type="spellEnd"/>
      <w:r w:rsidR="007325E6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 :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</w:t>
      </w:r>
      <w:hyperlink r:id="rId9" w:history="1">
        <w:r w:rsidRPr="000F47C7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http://www.agence-erasmus.fr/docs/2818_guide-competences-web.pdf</w:t>
        </w:r>
      </w:hyperlink>
      <w:r w:rsidR="000643AA"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 xml:space="preserve"> (</w:t>
      </w:r>
      <w:r>
        <w:rPr>
          <w:rFonts w:ascii="Calibri" w:eastAsia="Times New Roman" w:hAnsi="Calibri" w:cs="Calibri"/>
          <w:color w:val="002060"/>
          <w:sz w:val="20"/>
          <w:szCs w:val="20"/>
          <w:lang w:eastAsia="fr-FR"/>
        </w:rPr>
        <w:t>reconnaitre les compétences transversales en  situation professionnelle)</w:t>
      </w:r>
    </w:p>
    <w:p w:rsidR="00CC2822" w:rsidRPr="00F65A30" w:rsidRDefault="00CC2822" w:rsidP="00CC2822">
      <w:pPr>
        <w:spacing w:after="0" w:line="240" w:lineRule="auto"/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</w:pPr>
      <w:r w:rsidRPr="00F65A30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Atelier</w:t>
      </w:r>
      <w:r w:rsidR="00A21593" w:rsidRPr="00F65A30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 de</w:t>
      </w:r>
      <w:r w:rsidRPr="00F65A30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 xml:space="preserve"> 14 h 45  - 16 h </w:t>
      </w:r>
      <w:r w:rsidR="00B8574D">
        <w:rPr>
          <w:rFonts w:ascii="Calibri" w:eastAsia="Times New Roman" w:hAnsi="Calibri" w:cs="Calibri"/>
          <w:b/>
          <w:color w:val="002060"/>
          <w:sz w:val="20"/>
          <w:szCs w:val="20"/>
          <w:lang w:eastAsia="fr-FR"/>
        </w:rPr>
        <w:t>15 – 1 h30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3402"/>
        <w:gridCol w:w="3822"/>
      </w:tblGrid>
      <w:tr w:rsidR="00CC2822" w:rsidRPr="00CC2822" w:rsidTr="000F6B80">
        <w:tc>
          <w:tcPr>
            <w:tcW w:w="1271" w:type="dxa"/>
          </w:tcPr>
          <w:p w:rsidR="00CC2822" w:rsidRPr="00CC2822" w:rsidRDefault="00CC2822" w:rsidP="00CC2822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</w:pPr>
            <w:r w:rsidRPr="00CC282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  <w:t>Etapes</w:t>
            </w:r>
          </w:p>
        </w:tc>
        <w:tc>
          <w:tcPr>
            <w:tcW w:w="567" w:type="dxa"/>
          </w:tcPr>
          <w:p w:rsidR="00CC2822" w:rsidRPr="00CC2822" w:rsidRDefault="00CC2822" w:rsidP="00CC2822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3402" w:type="dxa"/>
          </w:tcPr>
          <w:p w:rsidR="00CC2822" w:rsidRPr="00CC2822" w:rsidRDefault="00CC2822" w:rsidP="00CC2822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</w:pPr>
            <w:r w:rsidRPr="00CC282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  <w:t>outils</w:t>
            </w:r>
          </w:p>
        </w:tc>
        <w:tc>
          <w:tcPr>
            <w:tcW w:w="3822" w:type="dxa"/>
          </w:tcPr>
          <w:p w:rsidR="00CC2822" w:rsidRPr="00CC2822" w:rsidRDefault="00CC2822" w:rsidP="00CC2822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</w:pPr>
            <w:r w:rsidRPr="00CC2822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  <w:t>animation</w:t>
            </w:r>
          </w:p>
        </w:tc>
      </w:tr>
      <w:tr w:rsidR="00CC2822" w:rsidTr="000F6B80">
        <w:tc>
          <w:tcPr>
            <w:tcW w:w="1271" w:type="dxa"/>
          </w:tcPr>
          <w:p w:rsidR="00CC2822" w:rsidRDefault="00F517E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Zoom sur</w:t>
            </w:r>
            <w:r w:rsidR="00A2159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l</w:t>
            </w:r>
            <w:r w:rsidR="00CC2822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es compétences transversales</w:t>
            </w:r>
          </w:p>
        </w:tc>
        <w:tc>
          <w:tcPr>
            <w:tcW w:w="567" w:type="dxa"/>
          </w:tcPr>
          <w:p w:rsidR="00CC2822" w:rsidRDefault="00CC2822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15’</w:t>
            </w:r>
          </w:p>
        </w:tc>
        <w:tc>
          <w:tcPr>
            <w:tcW w:w="3402" w:type="dxa"/>
          </w:tcPr>
          <w:p w:rsidR="00CC2822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Diaporama : </w:t>
            </w:r>
            <w:r w:rsidR="00CC2822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présentation des compétences AEFA/RECTEC</w:t>
            </w:r>
          </w:p>
        </w:tc>
        <w:tc>
          <w:tcPr>
            <w:tcW w:w="3822" w:type="dxa"/>
          </w:tcPr>
          <w:p w:rsidR="00CC2822" w:rsidRDefault="00CC2822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Libre</w:t>
            </w:r>
          </w:p>
          <w:p w:rsidR="005D7E7D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Expliquer l’intérêt de suivre les compétences transversales</w:t>
            </w:r>
            <w:r w:rsidR="00284D2F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et de donner l’occasion aux élèves de s’autoévaluer.</w:t>
            </w:r>
          </w:p>
        </w:tc>
      </w:tr>
      <w:tr w:rsidR="00CC2822" w:rsidTr="000F6B80">
        <w:tc>
          <w:tcPr>
            <w:tcW w:w="1271" w:type="dxa"/>
          </w:tcPr>
          <w:p w:rsidR="00CC2822" w:rsidRDefault="00C231F0" w:rsidP="00CC2822">
            <w:pPr>
              <w:jc w:val="right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Les modalités d’évaluation du CDO</w:t>
            </w:r>
          </w:p>
        </w:tc>
        <w:tc>
          <w:tcPr>
            <w:tcW w:w="567" w:type="dxa"/>
          </w:tcPr>
          <w:p w:rsidR="00CC2822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15</w:t>
            </w:r>
            <w:r w:rsidR="00C231F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’</w:t>
            </w:r>
          </w:p>
        </w:tc>
        <w:tc>
          <w:tcPr>
            <w:tcW w:w="3402" w:type="dxa"/>
          </w:tcPr>
          <w:p w:rsidR="00CC2822" w:rsidRDefault="00EF217D" w:rsidP="005D7E7D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Diaporama</w:t>
            </w:r>
            <w:r w:rsidR="00D80BE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présentation des modalités d’</w:t>
            </w:r>
            <w:r w:rsidR="005D7E7D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évaluation</w:t>
            </w:r>
            <w:r w:rsidR="00D80BE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de la veille</w:t>
            </w:r>
          </w:p>
        </w:tc>
        <w:tc>
          <w:tcPr>
            <w:tcW w:w="3822" w:type="dxa"/>
          </w:tcPr>
          <w:p w:rsidR="00CC2822" w:rsidRDefault="005D7E7D" w:rsidP="00D80BEE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Insister sur l’importance de la démarche dans la note</w:t>
            </w:r>
            <w:r w:rsidR="00284D2F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finale</w:t>
            </w:r>
            <w:r w:rsidR="00D80BE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, que</w:t>
            </w:r>
            <w:r w:rsidR="00B8574D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stion/</w:t>
            </w:r>
            <w:r w:rsidR="00D80BE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réponses, importance du suivi, revenir au</w:t>
            </w:r>
            <w:r w:rsidR="00B8574D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x</w:t>
            </w:r>
            <w:r w:rsidR="00D80BE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objectifs</w:t>
            </w:r>
          </w:p>
          <w:p w:rsidR="000F6B80" w:rsidRDefault="000F6B80" w:rsidP="00D80BEE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Nécessité d’avoir une traçabilité sur l’évaluation continue. </w:t>
            </w:r>
          </w:p>
          <w:p w:rsidR="000F6B80" w:rsidRDefault="000F6B80" w:rsidP="000F6B8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Deux notes  de contrôle continu, une en année 1  l’autre en année 2.</w:t>
            </w:r>
          </w:p>
        </w:tc>
      </w:tr>
      <w:tr w:rsidR="00CC2822" w:rsidTr="000F6B80">
        <w:tc>
          <w:tcPr>
            <w:tcW w:w="1271" w:type="dxa"/>
          </w:tcPr>
          <w:p w:rsidR="00CC2822" w:rsidRDefault="00C231F0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Le suivi des activités de l’élève dans le CDO</w:t>
            </w:r>
            <w:r w:rsidR="00A2159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et l’évaluation</w:t>
            </w:r>
          </w:p>
        </w:tc>
        <w:tc>
          <w:tcPr>
            <w:tcW w:w="567" w:type="dxa"/>
          </w:tcPr>
          <w:p w:rsidR="00CC2822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30</w:t>
            </w:r>
            <w:r w:rsidR="00A2159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’</w:t>
            </w:r>
          </w:p>
        </w:tc>
        <w:tc>
          <w:tcPr>
            <w:tcW w:w="3402" w:type="dxa"/>
          </w:tcPr>
          <w:p w:rsidR="00CC2822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La fiche de suivi : </w:t>
            </w:r>
          </w:p>
          <w:p w:rsidR="005D7E7D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« document de positionnement des activités réalisées »</w:t>
            </w:r>
          </w:p>
          <w:p w:rsidR="0058754A" w:rsidRPr="0058754A" w:rsidRDefault="0058754A" w:rsidP="00CC2822">
            <w:pPr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</w:pPr>
            <w:r w:rsidRPr="0058754A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FR"/>
              </w:rPr>
              <w:t>Points de vigilance :</w:t>
            </w: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Ce support ne permet pas de lire une progressivité des acquisitions dans le temps. </w:t>
            </w: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Ce n’est  pas un  document d</w:t>
            </w:r>
            <w:r w:rsidR="00F65A3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e notation 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mais de suivi des acquisitions.</w:t>
            </w: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58754A" w:rsidRDefault="00284D2F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Il</w:t>
            </w:r>
            <w:r w:rsidR="00B451B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ne doit pas faire doublon</w:t>
            </w:r>
            <w:r w:rsidR="0058754A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 avec les compétences évaluées à l’oral qui ne devront pas se réduire  la  qualité de la prestation.</w:t>
            </w:r>
          </w:p>
          <w:p w:rsidR="00F65A30" w:rsidRDefault="00F65A30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F65A30" w:rsidRDefault="00B451B0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Il</w:t>
            </w:r>
            <w:r w:rsidR="00F65A30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permet de travailler l’autoévaluation</w:t>
            </w:r>
          </w:p>
          <w:p w:rsidR="000F6B80" w:rsidRDefault="000F6B80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0F6B80" w:rsidRDefault="000F6B80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Quelles capacités/compétences des programmes d’enseignement général  peuvent être intégrés ? </w:t>
            </w:r>
          </w:p>
        </w:tc>
        <w:tc>
          <w:tcPr>
            <w:tcW w:w="3822" w:type="dxa"/>
          </w:tcPr>
          <w:p w:rsidR="005D7E7D" w:rsidRPr="0058754A" w:rsidRDefault="005D7E7D" w:rsidP="00CC2822">
            <w:pPr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</w:pPr>
            <w:r w:rsidRPr="0058754A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Séparer en 3/4 groupes (wor</w:t>
            </w:r>
            <w:r w:rsidR="00B451B0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l</w:t>
            </w:r>
            <w:r w:rsidRPr="0058754A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d café)</w:t>
            </w:r>
            <w:r w:rsidR="00B8574D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 xml:space="preserve"> 15mn ; </w:t>
            </w:r>
            <w:r w:rsidR="0058754A" w:rsidRPr="0058754A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 </w:t>
            </w:r>
            <w:r w:rsidR="00B8574D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10</w:t>
            </w:r>
            <w:r w:rsidR="0058754A" w:rsidRPr="0058754A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 xml:space="preserve">mn ; 5 mn  </w:t>
            </w:r>
          </w:p>
          <w:p w:rsidR="005D7E7D" w:rsidRDefault="0058754A" w:rsidP="00CC2822">
            <w:pPr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</w:pPr>
            <w:r w:rsidRPr="0058754A"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  <w:t>La feuille reste sur la table le groupe tourne sauf le pilote qui reste.</w:t>
            </w:r>
          </w:p>
          <w:p w:rsidR="00B451B0" w:rsidRPr="00B451B0" w:rsidRDefault="00B451B0" w:rsidP="00CC2822">
            <w:pPr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</w:pPr>
            <w:r w:rsidRPr="00B451B0"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  <w:t xml:space="preserve">Les questions sont déjà  imprimées sur des </w:t>
            </w:r>
            <w:r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  <w:t xml:space="preserve">A4 à coller sur les feuilles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  <w:t>pap</w:t>
            </w:r>
            <w:r w:rsidRPr="00B451B0"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  <w:t>er</w:t>
            </w:r>
            <w:proofErr w:type="spellEnd"/>
            <w:r w:rsidRPr="00B451B0">
              <w:rPr>
                <w:rFonts w:ascii="Calibri" w:eastAsia="Times New Roman" w:hAnsi="Calibri" w:cs="Calibri"/>
                <w:b/>
                <w:i/>
                <w:color w:val="FFC000"/>
                <w:sz w:val="20"/>
                <w:szCs w:val="20"/>
                <w:lang w:eastAsia="fr-FR"/>
              </w:rPr>
              <w:t xml:space="preserve"> bord</w:t>
            </w:r>
          </w:p>
          <w:p w:rsidR="005D7E7D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5D7E7D" w:rsidRDefault="005D7E7D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Comment  </w:t>
            </w:r>
            <w:r w:rsidR="0058754A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utiliser 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ce support </w:t>
            </w:r>
            <w:r w:rsidR="00E26C3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et </w:t>
            </w:r>
            <w:r w:rsidR="0058754A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que faut-il prévoir en complément 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? </w:t>
            </w:r>
          </w:p>
          <w:p w:rsidR="00E26C33" w:rsidRDefault="00E26C3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E26C33" w:rsidRDefault="00E26C3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Comment intégrer une progressivité des acquisitions dans le temps ?</w:t>
            </w:r>
          </w:p>
          <w:p w:rsidR="00E26C33" w:rsidRDefault="00E26C3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E26C33" w:rsidRDefault="00E26C3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Comment  l’évaluation  orale peut-elle complémenter le suivi des acquisitions sans être redondante ? </w:t>
            </w: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  <w:p w:rsidR="00E26C33" w:rsidRDefault="00E26C33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Quels points de vigilance</w:t>
            </w:r>
            <w:r w:rsidR="000C4BF4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à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 avoir sur les outils de suivi et d’</w:t>
            </w:r>
            <w:r w:rsidR="0058754A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é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 xml:space="preserve">valuation ? </w:t>
            </w:r>
          </w:p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</w:p>
        </w:tc>
      </w:tr>
      <w:tr w:rsidR="0058754A" w:rsidTr="000F6B80">
        <w:tc>
          <w:tcPr>
            <w:tcW w:w="1271" w:type="dxa"/>
          </w:tcPr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lastRenderedPageBreak/>
              <w:t xml:space="preserve">Synthèse de l’atelier </w:t>
            </w:r>
          </w:p>
        </w:tc>
        <w:tc>
          <w:tcPr>
            <w:tcW w:w="567" w:type="dxa"/>
          </w:tcPr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15’</w:t>
            </w:r>
          </w:p>
        </w:tc>
        <w:tc>
          <w:tcPr>
            <w:tcW w:w="3402" w:type="dxa"/>
          </w:tcPr>
          <w:p w:rsidR="0058754A" w:rsidRDefault="0058754A" w:rsidP="0058754A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Les écrits du  groupe sur la feuille distribuée</w:t>
            </w:r>
          </w:p>
        </w:tc>
        <w:tc>
          <w:tcPr>
            <w:tcW w:w="3822" w:type="dxa"/>
          </w:tcPr>
          <w:p w:rsidR="0058754A" w:rsidRDefault="0058754A" w:rsidP="00CC2822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FR"/>
              </w:rPr>
              <w:t>Un rapporteur par groupe</w:t>
            </w:r>
          </w:p>
          <w:p w:rsidR="000643AA" w:rsidRPr="00F517E3" w:rsidRDefault="000643AA" w:rsidP="00CC2822">
            <w:pPr>
              <w:rPr>
                <w:rFonts w:ascii="Calibri" w:eastAsia="Times New Roman" w:hAnsi="Calibri" w:cs="Calibri"/>
                <w:b/>
                <w:i/>
                <w:color w:val="002060"/>
                <w:sz w:val="20"/>
                <w:szCs w:val="20"/>
                <w:lang w:eastAsia="fr-FR"/>
              </w:rPr>
            </w:pPr>
            <w:r w:rsidRPr="00F517E3">
              <w:rPr>
                <w:rFonts w:ascii="Calibri" w:eastAsia="Times New Roman" w:hAnsi="Calibri" w:cs="Calibri"/>
                <w:b/>
                <w:i/>
                <w:color w:val="5B9BD5" w:themeColor="accent1"/>
                <w:sz w:val="20"/>
                <w:szCs w:val="20"/>
                <w:lang w:eastAsia="fr-FR"/>
              </w:rPr>
              <w:t>Ecrire une synthèse (1 page max)</w:t>
            </w:r>
          </w:p>
        </w:tc>
      </w:tr>
    </w:tbl>
    <w:p w:rsidR="00CC2822" w:rsidRPr="007374B2" w:rsidRDefault="00CC2822" w:rsidP="00CC2822">
      <w:pPr>
        <w:spacing w:after="0" w:line="240" w:lineRule="auto"/>
        <w:rPr>
          <w:rFonts w:ascii="Calibri" w:eastAsia="Times New Roman" w:hAnsi="Calibri" w:cs="Calibri"/>
          <w:color w:val="002060"/>
          <w:sz w:val="20"/>
          <w:szCs w:val="20"/>
          <w:lang w:eastAsia="fr-FR"/>
        </w:rPr>
      </w:pPr>
    </w:p>
    <w:p w:rsidR="00284D2F" w:rsidRPr="00603AD7" w:rsidRDefault="00284D2F">
      <w:pPr>
        <w:rPr>
          <w:sz w:val="20"/>
          <w:szCs w:val="20"/>
        </w:rPr>
      </w:pPr>
    </w:p>
    <w:sectPr w:rsidR="00284D2F" w:rsidRPr="00603AD7" w:rsidSect="00603AD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2"/>
    <w:rsid w:val="000643AA"/>
    <w:rsid w:val="000C4BF4"/>
    <w:rsid w:val="000F6B80"/>
    <w:rsid w:val="0016750D"/>
    <w:rsid w:val="001D66ED"/>
    <w:rsid w:val="00220697"/>
    <w:rsid w:val="00284D2F"/>
    <w:rsid w:val="00545E6C"/>
    <w:rsid w:val="005646D6"/>
    <w:rsid w:val="00586C10"/>
    <w:rsid w:val="0058754A"/>
    <w:rsid w:val="005D7E7D"/>
    <w:rsid w:val="00603AD7"/>
    <w:rsid w:val="006A745C"/>
    <w:rsid w:val="007325E6"/>
    <w:rsid w:val="008726F7"/>
    <w:rsid w:val="00A21593"/>
    <w:rsid w:val="00A3766A"/>
    <w:rsid w:val="00A95C5A"/>
    <w:rsid w:val="00B451B0"/>
    <w:rsid w:val="00B8574D"/>
    <w:rsid w:val="00C231F0"/>
    <w:rsid w:val="00C800BF"/>
    <w:rsid w:val="00CC2822"/>
    <w:rsid w:val="00D80BEE"/>
    <w:rsid w:val="00E26C33"/>
    <w:rsid w:val="00EF217D"/>
    <w:rsid w:val="00F517E3"/>
    <w:rsid w:val="00F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D6FD-4390-4451-88BD-9C175C2C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31F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31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;jsessionid=793B667A73AA88AC7ABE73F8641C4658.tplgfr28s_1?cidTexte=JORFTEXT000039663377&amp;dateTexte=&amp;oldAction=rechJO&amp;categorieLien=id&amp;idJO=JORFCONT00003966306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egifrance.gouv.fr/affichTexte.do?cidTexte=JORFTEXT000039424735&amp;dateTexte=&amp;categorieLien=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gence-erasmus.fr/docs/2818_guide-competences-web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8177FE2E83E49AF06184E42BFE916" ma:contentTypeVersion="7" ma:contentTypeDescription="Crée un document." ma:contentTypeScope="" ma:versionID="e05a2b4d9a99239922d336da56370c71">
  <xsd:schema xmlns:xsd="http://www.w3.org/2001/XMLSchema" xmlns:xs="http://www.w3.org/2001/XMLSchema" xmlns:p="http://schemas.microsoft.com/office/2006/metadata/properties" xmlns:ns2="74b03d9b-255f-40d4-8284-485b6676fe3e" targetNamespace="http://schemas.microsoft.com/office/2006/metadata/properties" ma:root="true" ma:fieldsID="d81fbe301a60eee840aa4d6e246fed33" ns2:_="">
    <xsd:import namespace="74b03d9b-255f-40d4-8284-485b6676f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3d9b-255f-40d4-8284-485b6676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BA368-FDA6-4B2D-BA52-31A9B99224E9}"/>
</file>

<file path=customXml/itemProps2.xml><?xml version="1.0" encoding="utf-8"?>
<ds:datastoreItem xmlns:ds="http://schemas.openxmlformats.org/officeDocument/2006/customXml" ds:itemID="{06009F4E-17E2-4C53-9D2F-BD0F0554387E}"/>
</file>

<file path=customXml/itemProps3.xml><?xml version="1.0" encoding="utf-8"?>
<ds:datastoreItem xmlns:ds="http://schemas.openxmlformats.org/officeDocument/2006/customXml" ds:itemID="{398C148C-D7DE-4E31-9308-5BC9AFB87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d'atelier  :  questions autour de l'évaluation et de la mise en valeur du  CDO</dc:title>
  <dc:subject/>
  <dc:creator>marie line bourgouin</dc:creator>
  <cp:keywords/>
  <dc:description/>
  <cp:lastModifiedBy>marie line bourgouin</cp:lastModifiedBy>
  <cp:revision>1</cp:revision>
  <dcterms:created xsi:type="dcterms:W3CDTF">2020-01-05T16:02:00Z</dcterms:created>
  <dcterms:modified xsi:type="dcterms:W3CDTF">2020-01-22T08:36:00Z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0x010100B6D8177FE2E83E49AF06184E42BFE916</vt:lpwstr>
  </property>
</Properties>
</file>