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3C0" w14:textId="1BB4BE8F" w:rsidR="00D76DBE" w:rsidRPr="00CD7A53" w:rsidRDefault="005C4AA4" w:rsidP="005C4AA4">
      <w:pPr>
        <w:spacing w:line="240" w:lineRule="auto"/>
        <w:rPr>
          <w:rFonts w:asciiTheme="majorHAnsi" w:hAnsiTheme="majorHAnsi" w:cstheme="majorHAnsi"/>
          <w:b/>
          <w:bCs/>
          <w:color w:val="3B3838" w:themeColor="background2" w:themeShade="40"/>
          <w:sz w:val="44"/>
          <w:szCs w:val="44"/>
        </w:rPr>
      </w:pPr>
      <w:r w:rsidRPr="00CD7A53">
        <w:rPr>
          <w:rFonts w:asciiTheme="majorHAnsi" w:hAnsiTheme="majorHAnsi" w:cstheme="majorHAnsi"/>
          <w:b/>
          <w:bCs/>
          <w:color w:val="3B3838" w:themeColor="background2" w:themeShade="40"/>
          <w:sz w:val="44"/>
          <w:szCs w:val="44"/>
        </w:rPr>
        <w:t>Associer la didactique et la pédagogie dans le scénario</w:t>
      </w:r>
    </w:p>
    <w:p w14:paraId="6E910A27" w14:textId="77777777" w:rsidR="005C4AA4" w:rsidRPr="004B05F7" w:rsidRDefault="005C4AA4">
      <w:pPr>
        <w:rPr>
          <w:rFonts w:asciiTheme="majorHAnsi" w:hAnsiTheme="majorHAnsi" w:cstheme="majorHAnsi"/>
        </w:rPr>
      </w:pPr>
    </w:p>
    <w:tbl>
      <w:tblPr>
        <w:tblStyle w:val="Grilledutableau"/>
        <w:tblW w:w="0" w:type="auto"/>
        <w:tblLook w:val="04A0" w:firstRow="1" w:lastRow="0" w:firstColumn="1" w:lastColumn="0" w:noHBand="0" w:noVBand="1"/>
      </w:tblPr>
      <w:tblGrid>
        <w:gridCol w:w="2798"/>
        <w:gridCol w:w="2017"/>
        <w:gridCol w:w="782"/>
        <w:gridCol w:w="2799"/>
        <w:gridCol w:w="2799"/>
        <w:gridCol w:w="2799"/>
      </w:tblGrid>
      <w:tr w:rsidR="00CD7A53" w:rsidRPr="00CD7A53" w14:paraId="0888D9D8" w14:textId="77777777" w:rsidTr="00FE3ED7">
        <w:trPr>
          <w:trHeight w:val="914"/>
        </w:trPr>
        <w:tc>
          <w:tcPr>
            <w:tcW w:w="13994" w:type="dxa"/>
            <w:gridSpan w:val="6"/>
          </w:tcPr>
          <w:p w14:paraId="6E8A8D59" w14:textId="77777777" w:rsidR="00D849D7" w:rsidRPr="00CD7A53" w:rsidRDefault="00D849D7">
            <w:pPr>
              <w:rPr>
                <w:rFonts w:asciiTheme="majorHAnsi" w:hAnsiTheme="majorHAnsi" w:cstheme="majorHAnsi"/>
                <w:i/>
                <w:iCs/>
                <w:color w:val="3B3838" w:themeColor="background2" w:themeShade="40"/>
                <w:sz w:val="36"/>
                <w:szCs w:val="36"/>
              </w:rPr>
            </w:pPr>
            <w:r w:rsidRPr="00CD7A53">
              <w:rPr>
                <w:rFonts w:asciiTheme="majorHAnsi" w:hAnsiTheme="majorHAnsi" w:cstheme="majorHAnsi"/>
                <w:b/>
                <w:bCs/>
                <w:color w:val="3B3838" w:themeColor="background2" w:themeShade="40"/>
                <w:sz w:val="36"/>
                <w:szCs w:val="36"/>
              </w:rPr>
              <w:t>Les données des situations professionnelles</w:t>
            </w:r>
            <w:r w:rsidR="005C4AA4" w:rsidRPr="00CD7A53">
              <w:rPr>
                <w:rFonts w:asciiTheme="majorHAnsi" w:hAnsiTheme="majorHAnsi" w:cstheme="majorHAnsi"/>
                <w:b/>
                <w:bCs/>
                <w:color w:val="3B3838" w:themeColor="background2" w:themeShade="40"/>
                <w:sz w:val="36"/>
                <w:szCs w:val="36"/>
              </w:rPr>
              <w:t xml:space="preserve"> – </w:t>
            </w:r>
            <w:r w:rsidR="005C4AA4" w:rsidRPr="00CD7A53">
              <w:rPr>
                <w:rFonts w:asciiTheme="majorHAnsi" w:hAnsiTheme="majorHAnsi" w:cstheme="majorHAnsi"/>
                <w:i/>
                <w:iCs/>
                <w:color w:val="3B3838" w:themeColor="background2" w:themeShade="40"/>
                <w:sz w:val="36"/>
                <w:szCs w:val="36"/>
              </w:rPr>
              <w:t>Éléments de savoirs</w:t>
            </w:r>
            <w:r w:rsidR="00FE3ED7" w:rsidRPr="00CD7A53">
              <w:rPr>
                <w:rFonts w:asciiTheme="majorHAnsi" w:hAnsiTheme="majorHAnsi" w:cstheme="majorHAnsi"/>
                <w:i/>
                <w:iCs/>
                <w:color w:val="3B3838" w:themeColor="background2" w:themeShade="40"/>
                <w:sz w:val="36"/>
                <w:szCs w:val="36"/>
              </w:rPr>
              <w:t>/Connaissances</w:t>
            </w:r>
          </w:p>
          <w:p w14:paraId="1703D180" w14:textId="312B9D3B" w:rsidR="00FE3ED7" w:rsidRPr="00CD7A53" w:rsidRDefault="00FE3ED7" w:rsidP="00FE3ED7">
            <w:pPr>
              <w:jc w:val="right"/>
              <w:rPr>
                <w:rFonts w:asciiTheme="majorHAnsi" w:hAnsiTheme="majorHAnsi" w:cstheme="majorHAnsi"/>
                <w:b/>
                <w:bCs/>
                <w:color w:val="3B3838" w:themeColor="background2" w:themeShade="40"/>
                <w:sz w:val="40"/>
                <w:szCs w:val="40"/>
              </w:rPr>
            </w:pPr>
            <w:r w:rsidRPr="00CD7A53">
              <w:rPr>
                <w:rFonts w:asciiTheme="majorHAnsi" w:hAnsiTheme="majorHAnsi" w:cstheme="majorHAnsi"/>
                <w:i/>
                <w:iCs/>
                <w:color w:val="3B3838" w:themeColor="background2" w:themeShade="40"/>
                <w:sz w:val="36"/>
                <w:szCs w:val="36"/>
              </w:rPr>
              <w:t>À partir du contexte du scénario (page</w:t>
            </w:r>
            <w:r w:rsidR="0020488C">
              <w:rPr>
                <w:rFonts w:asciiTheme="majorHAnsi" w:hAnsiTheme="majorHAnsi" w:cstheme="majorHAnsi"/>
                <w:i/>
                <w:iCs/>
                <w:color w:val="3B3838" w:themeColor="background2" w:themeShade="40"/>
                <w:sz w:val="36"/>
                <w:szCs w:val="36"/>
              </w:rPr>
              <w:t>s</w:t>
            </w:r>
            <w:r w:rsidRPr="00CD7A53">
              <w:rPr>
                <w:rFonts w:asciiTheme="majorHAnsi" w:hAnsiTheme="majorHAnsi" w:cstheme="majorHAnsi"/>
                <w:i/>
                <w:iCs/>
                <w:color w:val="3B3838" w:themeColor="background2" w:themeShade="40"/>
                <w:sz w:val="36"/>
                <w:szCs w:val="36"/>
              </w:rPr>
              <w:t xml:space="preserve"> 2 à 6)</w:t>
            </w:r>
          </w:p>
        </w:tc>
      </w:tr>
      <w:tr w:rsidR="00CD7A53" w:rsidRPr="00CD7A53" w14:paraId="1FFD350F" w14:textId="77777777" w:rsidTr="00CD7A53">
        <w:trPr>
          <w:trHeight w:val="712"/>
        </w:trPr>
        <w:tc>
          <w:tcPr>
            <w:tcW w:w="2798" w:type="dxa"/>
            <w:shd w:val="clear" w:color="auto" w:fill="767171" w:themeFill="background2" w:themeFillShade="80"/>
            <w:vAlign w:val="center"/>
          </w:tcPr>
          <w:p w14:paraId="4ABEE6F3" w14:textId="77777777" w:rsidR="00FE3ED7" w:rsidRPr="00CD7A53" w:rsidRDefault="00194496" w:rsidP="00194496">
            <w:pPr>
              <w:jc w:val="center"/>
              <w:rPr>
                <w:rFonts w:asciiTheme="majorHAnsi" w:hAnsiTheme="majorHAnsi" w:cstheme="majorHAnsi"/>
                <w:b/>
                <w:bCs/>
                <w:color w:val="FFFFFF" w:themeColor="background1"/>
                <w:sz w:val="24"/>
                <w:szCs w:val="24"/>
              </w:rPr>
            </w:pPr>
            <w:r w:rsidRPr="00CD7A53">
              <w:rPr>
                <w:rFonts w:asciiTheme="majorHAnsi" w:hAnsiTheme="majorHAnsi" w:cstheme="majorHAnsi"/>
                <w:b/>
                <w:bCs/>
                <w:color w:val="FFFFFF" w:themeColor="background1"/>
                <w:sz w:val="24"/>
                <w:szCs w:val="24"/>
              </w:rPr>
              <w:t xml:space="preserve">À partir du </w:t>
            </w:r>
          </w:p>
          <w:p w14:paraId="0519EBBE" w14:textId="691E4EB8" w:rsidR="00194496" w:rsidRPr="00CD7A53" w:rsidRDefault="00194496" w:rsidP="00194496">
            <w:pPr>
              <w:jc w:val="center"/>
              <w:rPr>
                <w:rFonts w:asciiTheme="majorHAnsi" w:hAnsiTheme="majorHAnsi" w:cstheme="majorHAnsi"/>
                <w:color w:val="FFFFFF" w:themeColor="background1"/>
              </w:rPr>
            </w:pPr>
            <w:proofErr w:type="gramStart"/>
            <w:r w:rsidRPr="00CD7A53">
              <w:rPr>
                <w:rFonts w:asciiTheme="majorHAnsi" w:hAnsiTheme="majorHAnsi" w:cstheme="majorHAnsi"/>
                <w:b/>
                <w:bCs/>
                <w:color w:val="FFFFFF" w:themeColor="background1"/>
                <w:sz w:val="28"/>
                <w:szCs w:val="28"/>
              </w:rPr>
              <w:t>contexte</w:t>
            </w:r>
            <w:proofErr w:type="gramEnd"/>
            <w:r w:rsidRPr="00CD7A53">
              <w:rPr>
                <w:rFonts w:asciiTheme="majorHAnsi" w:hAnsiTheme="majorHAnsi" w:cstheme="majorHAnsi"/>
                <w:b/>
                <w:bCs/>
                <w:color w:val="FFFFFF" w:themeColor="background1"/>
                <w:sz w:val="28"/>
                <w:szCs w:val="28"/>
              </w:rPr>
              <w:t xml:space="preserve"> du scénario</w:t>
            </w:r>
          </w:p>
        </w:tc>
        <w:tc>
          <w:tcPr>
            <w:tcW w:w="2799" w:type="dxa"/>
            <w:gridSpan w:val="2"/>
            <w:tcBorders>
              <w:bottom w:val="single" w:sz="4" w:space="0" w:color="auto"/>
            </w:tcBorders>
            <w:shd w:val="clear" w:color="auto" w:fill="767171" w:themeFill="background2" w:themeFillShade="80"/>
            <w:vAlign w:val="center"/>
          </w:tcPr>
          <w:p w14:paraId="4E759B4F" w14:textId="58163C18" w:rsidR="00194496" w:rsidRPr="00CD7A53" w:rsidRDefault="00194496" w:rsidP="00194496">
            <w:pPr>
              <w:jc w:val="center"/>
              <w:rPr>
                <w:rFonts w:asciiTheme="majorHAnsi" w:hAnsiTheme="majorHAnsi" w:cstheme="majorHAnsi"/>
                <w:color w:val="FFFFFF" w:themeColor="background1"/>
              </w:rPr>
            </w:pPr>
            <w:r w:rsidRPr="00CD7A53">
              <w:rPr>
                <w:rFonts w:asciiTheme="majorHAnsi" w:hAnsiTheme="majorHAnsi" w:cstheme="majorHAnsi"/>
                <w:b/>
                <w:bCs/>
                <w:color w:val="FFFFFF" w:themeColor="background1"/>
              </w:rPr>
              <w:t>Savoirs de gestion</w:t>
            </w:r>
          </w:p>
        </w:tc>
        <w:tc>
          <w:tcPr>
            <w:tcW w:w="2799" w:type="dxa"/>
            <w:tcBorders>
              <w:bottom w:val="single" w:sz="4" w:space="0" w:color="auto"/>
            </w:tcBorders>
            <w:shd w:val="clear" w:color="auto" w:fill="767171" w:themeFill="background2" w:themeFillShade="80"/>
            <w:vAlign w:val="center"/>
          </w:tcPr>
          <w:p w14:paraId="03A2238E" w14:textId="77777777" w:rsidR="00194496" w:rsidRPr="00CD7A53" w:rsidRDefault="00194496" w:rsidP="00194496">
            <w:pPr>
              <w:jc w:val="center"/>
              <w:rPr>
                <w:rFonts w:asciiTheme="majorHAnsi" w:hAnsiTheme="majorHAnsi" w:cstheme="majorHAnsi"/>
                <w:b/>
                <w:bCs/>
                <w:color w:val="FFFFFF" w:themeColor="background1"/>
              </w:rPr>
            </w:pPr>
            <w:r w:rsidRPr="00CD7A53">
              <w:rPr>
                <w:rFonts w:asciiTheme="majorHAnsi" w:hAnsiTheme="majorHAnsi" w:cstheme="majorHAnsi"/>
                <w:b/>
                <w:bCs/>
                <w:color w:val="FFFFFF" w:themeColor="background1"/>
              </w:rPr>
              <w:t>Savoirs liés</w:t>
            </w:r>
          </w:p>
          <w:p w14:paraId="2F43652A" w14:textId="77777777" w:rsidR="00194496" w:rsidRPr="00CD7A53" w:rsidRDefault="00194496" w:rsidP="00194496">
            <w:pPr>
              <w:jc w:val="center"/>
              <w:rPr>
                <w:rFonts w:asciiTheme="majorHAnsi" w:hAnsiTheme="majorHAnsi" w:cstheme="majorHAnsi"/>
                <w:b/>
                <w:bCs/>
                <w:color w:val="FFFFFF" w:themeColor="background1"/>
              </w:rPr>
            </w:pPr>
            <w:r w:rsidRPr="00CD7A53">
              <w:rPr>
                <w:rFonts w:asciiTheme="majorHAnsi" w:hAnsiTheme="majorHAnsi" w:cstheme="majorHAnsi"/>
                <w:b/>
                <w:bCs/>
                <w:color w:val="FFFFFF" w:themeColor="background1"/>
              </w:rPr>
              <w:t xml:space="preserve"> </w:t>
            </w:r>
            <w:proofErr w:type="gramStart"/>
            <w:r w:rsidRPr="00CD7A53">
              <w:rPr>
                <w:rFonts w:asciiTheme="majorHAnsi" w:hAnsiTheme="majorHAnsi" w:cstheme="majorHAnsi"/>
                <w:b/>
                <w:bCs/>
                <w:color w:val="FFFFFF" w:themeColor="background1"/>
              </w:rPr>
              <w:t>à</w:t>
            </w:r>
            <w:proofErr w:type="gramEnd"/>
            <w:r w:rsidRPr="00CD7A53">
              <w:rPr>
                <w:rFonts w:asciiTheme="majorHAnsi" w:hAnsiTheme="majorHAnsi" w:cstheme="majorHAnsi"/>
                <w:b/>
                <w:bCs/>
                <w:color w:val="FFFFFF" w:themeColor="background1"/>
              </w:rPr>
              <w:t xml:space="preserve"> la communication et </w:t>
            </w:r>
          </w:p>
          <w:p w14:paraId="10D403E3" w14:textId="7E3AC278" w:rsidR="00194496" w:rsidRPr="00CD7A53" w:rsidRDefault="00194496" w:rsidP="00194496">
            <w:pPr>
              <w:jc w:val="center"/>
              <w:rPr>
                <w:rFonts w:asciiTheme="majorHAnsi" w:hAnsiTheme="majorHAnsi" w:cstheme="majorHAnsi"/>
                <w:color w:val="FFFFFF" w:themeColor="background1"/>
              </w:rPr>
            </w:pPr>
            <w:proofErr w:type="gramStart"/>
            <w:r w:rsidRPr="00CD7A53">
              <w:rPr>
                <w:rFonts w:asciiTheme="majorHAnsi" w:hAnsiTheme="majorHAnsi" w:cstheme="majorHAnsi"/>
                <w:b/>
                <w:bCs/>
                <w:color w:val="FFFFFF" w:themeColor="background1"/>
              </w:rPr>
              <w:t>au</w:t>
            </w:r>
            <w:proofErr w:type="gramEnd"/>
            <w:r w:rsidRPr="00CD7A53">
              <w:rPr>
                <w:rFonts w:asciiTheme="majorHAnsi" w:hAnsiTheme="majorHAnsi" w:cstheme="majorHAnsi"/>
                <w:b/>
                <w:bCs/>
                <w:color w:val="FFFFFF" w:themeColor="background1"/>
              </w:rPr>
              <w:t xml:space="preserve"> numérique</w:t>
            </w:r>
          </w:p>
        </w:tc>
        <w:tc>
          <w:tcPr>
            <w:tcW w:w="2799" w:type="dxa"/>
            <w:tcBorders>
              <w:bottom w:val="single" w:sz="4" w:space="0" w:color="auto"/>
            </w:tcBorders>
            <w:shd w:val="clear" w:color="auto" w:fill="767171" w:themeFill="background2" w:themeFillShade="80"/>
            <w:vAlign w:val="center"/>
          </w:tcPr>
          <w:p w14:paraId="30A5DB4E" w14:textId="5747A0B8" w:rsidR="00194496" w:rsidRPr="00CD7A53" w:rsidRDefault="00194496" w:rsidP="00194496">
            <w:pPr>
              <w:jc w:val="center"/>
              <w:rPr>
                <w:rFonts w:asciiTheme="majorHAnsi" w:hAnsiTheme="majorHAnsi" w:cstheme="majorHAnsi"/>
                <w:color w:val="FFFFFF" w:themeColor="background1"/>
              </w:rPr>
            </w:pPr>
            <w:r w:rsidRPr="00CD7A53">
              <w:rPr>
                <w:rFonts w:asciiTheme="majorHAnsi" w:hAnsiTheme="majorHAnsi" w:cstheme="majorHAnsi"/>
                <w:b/>
                <w:bCs/>
                <w:color w:val="FFFFFF" w:themeColor="background1"/>
              </w:rPr>
              <w:t>Savoirs juridiques et économiques</w:t>
            </w:r>
          </w:p>
        </w:tc>
        <w:tc>
          <w:tcPr>
            <w:tcW w:w="2799" w:type="dxa"/>
            <w:tcBorders>
              <w:bottom w:val="single" w:sz="4" w:space="0" w:color="auto"/>
            </w:tcBorders>
            <w:shd w:val="clear" w:color="auto" w:fill="767171" w:themeFill="background2" w:themeFillShade="80"/>
            <w:vAlign w:val="center"/>
          </w:tcPr>
          <w:p w14:paraId="65DB0FE2" w14:textId="30DF9531" w:rsidR="00194496" w:rsidRPr="00CD7A53" w:rsidRDefault="00194496" w:rsidP="00194496">
            <w:pPr>
              <w:jc w:val="center"/>
              <w:rPr>
                <w:rFonts w:asciiTheme="majorHAnsi" w:hAnsiTheme="majorHAnsi" w:cstheme="majorHAnsi"/>
                <w:color w:val="FFFFFF" w:themeColor="background1"/>
              </w:rPr>
            </w:pPr>
            <w:r w:rsidRPr="00CD7A53">
              <w:rPr>
                <w:rFonts w:asciiTheme="majorHAnsi" w:hAnsiTheme="majorHAnsi" w:cstheme="majorHAnsi"/>
                <w:b/>
                <w:bCs/>
                <w:color w:val="FFFFFF" w:themeColor="background1"/>
              </w:rPr>
              <w:t>Connaissances</w:t>
            </w:r>
          </w:p>
        </w:tc>
      </w:tr>
      <w:tr w:rsidR="00CD7A53" w:rsidRPr="00CD7A53" w14:paraId="41965EA2" w14:textId="77777777" w:rsidTr="00CD7A53">
        <w:trPr>
          <w:trHeight w:val="1257"/>
        </w:trPr>
        <w:tc>
          <w:tcPr>
            <w:tcW w:w="2798" w:type="dxa"/>
            <w:vMerge w:val="restart"/>
            <w:shd w:val="clear" w:color="auto" w:fill="F2F2F2" w:themeFill="background1" w:themeFillShade="F2"/>
            <w:vAlign w:val="center"/>
          </w:tcPr>
          <w:p w14:paraId="4FE93FC3" w14:textId="2FBB65C8" w:rsidR="00194496" w:rsidRPr="00CD7A53" w:rsidRDefault="00194496" w:rsidP="00D849D7">
            <w:pPr>
              <w:rPr>
                <w:rFonts w:asciiTheme="majorHAnsi" w:hAnsiTheme="majorHAnsi" w:cstheme="majorHAnsi"/>
                <w:b/>
                <w:bCs/>
                <w:color w:val="3B3838" w:themeColor="background2" w:themeShade="40"/>
              </w:rPr>
            </w:pPr>
            <w:r w:rsidRPr="00CD7A53">
              <w:rPr>
                <w:rFonts w:asciiTheme="majorHAnsi" w:hAnsiTheme="majorHAnsi" w:cstheme="majorHAnsi"/>
                <w:b/>
                <w:bCs/>
                <w:color w:val="3B3838" w:themeColor="background2" w:themeShade="40"/>
                <w:sz w:val="28"/>
                <w:szCs w:val="28"/>
              </w:rPr>
              <w:t>Fiche d’identité de l’entreprise</w:t>
            </w:r>
          </w:p>
        </w:tc>
        <w:tc>
          <w:tcPr>
            <w:tcW w:w="2799" w:type="dxa"/>
            <w:gridSpan w:val="2"/>
            <w:tcBorders>
              <w:bottom w:val="single" w:sz="4" w:space="0" w:color="auto"/>
              <w:right w:val="dashSmallGap" w:sz="4" w:space="0" w:color="auto"/>
            </w:tcBorders>
          </w:tcPr>
          <w:p w14:paraId="42400856" w14:textId="77777777" w:rsidR="00194496" w:rsidRPr="00CD7A53" w:rsidRDefault="00194496">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tcPr>
          <w:p w14:paraId="2D8CA5AF" w14:textId="77777777" w:rsidR="00194496" w:rsidRPr="00CD7A53" w:rsidRDefault="00194496">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vAlign w:val="center"/>
          </w:tcPr>
          <w:p w14:paraId="4626CDF3" w14:textId="40B033D6" w:rsidR="00194496" w:rsidRPr="00CD7A53" w:rsidRDefault="00194496" w:rsidP="004F2DDA">
            <w:pPr>
              <w:pStyle w:val="Paragraphedeliste"/>
              <w:numPr>
                <w:ilvl w:val="0"/>
                <w:numId w:val="2"/>
              </w:numPr>
              <w:spacing w:after="0"/>
              <w:ind w:left="139" w:hanging="142"/>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La forme juridique</w:t>
            </w:r>
          </w:p>
          <w:p w14:paraId="59B7CE46" w14:textId="11F3D433" w:rsidR="00194496" w:rsidRPr="00CD7A53" w:rsidRDefault="00194496" w:rsidP="004F2DDA">
            <w:pPr>
              <w:pStyle w:val="Paragraphedeliste"/>
              <w:numPr>
                <w:ilvl w:val="0"/>
                <w:numId w:val="2"/>
              </w:numPr>
              <w:spacing w:after="0"/>
              <w:ind w:left="139" w:hanging="142"/>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La taille de l’entreprise (distinguer les TPE et les PME)</w:t>
            </w:r>
          </w:p>
          <w:p w14:paraId="07BCE745" w14:textId="4225399E" w:rsidR="00194496" w:rsidRPr="00CD7A53" w:rsidRDefault="00194496" w:rsidP="004F2DDA">
            <w:pPr>
              <w:pStyle w:val="Paragraphedeliste"/>
              <w:numPr>
                <w:ilvl w:val="0"/>
                <w:numId w:val="2"/>
              </w:numPr>
              <w:ind w:left="139" w:hanging="142"/>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xml:space="preserve">Numéros Siret, Siret, </w:t>
            </w:r>
            <w:proofErr w:type="spellStart"/>
            <w:proofErr w:type="gramStart"/>
            <w:r w:rsidRPr="00CD7A53">
              <w:rPr>
                <w:rFonts w:asciiTheme="majorHAnsi" w:hAnsiTheme="majorHAnsi" w:cstheme="majorHAnsi"/>
                <w:color w:val="3B3838" w:themeColor="background2" w:themeShade="40"/>
                <w:sz w:val="20"/>
                <w:szCs w:val="20"/>
              </w:rPr>
              <w:t>Nace</w:t>
            </w:r>
            <w:proofErr w:type="spellEnd"/>
            <w:r w:rsidRPr="00CD7A53">
              <w:rPr>
                <w:rFonts w:asciiTheme="majorHAnsi" w:hAnsiTheme="majorHAnsi" w:cstheme="majorHAnsi"/>
                <w:color w:val="3B3838" w:themeColor="background2" w:themeShade="40"/>
                <w:sz w:val="20"/>
                <w:szCs w:val="20"/>
              </w:rPr>
              <w:t>….</w:t>
            </w:r>
            <w:proofErr w:type="gramEnd"/>
          </w:p>
        </w:tc>
        <w:tc>
          <w:tcPr>
            <w:tcW w:w="2799" w:type="dxa"/>
            <w:tcBorders>
              <w:left w:val="dashSmallGap" w:sz="4" w:space="0" w:color="auto"/>
              <w:bottom w:val="single" w:sz="4" w:space="0" w:color="auto"/>
            </w:tcBorders>
          </w:tcPr>
          <w:p w14:paraId="7500FA7C" w14:textId="10969EC2" w:rsidR="00194496" w:rsidRPr="00CD7A53" w:rsidRDefault="00194496" w:rsidP="004F2DDA">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La raison sociale</w:t>
            </w:r>
          </w:p>
        </w:tc>
      </w:tr>
      <w:tr w:rsidR="00CD7A53" w:rsidRPr="00CD7A53" w14:paraId="2154CBBC" w14:textId="77777777" w:rsidTr="00CD7A53">
        <w:trPr>
          <w:trHeight w:val="865"/>
        </w:trPr>
        <w:tc>
          <w:tcPr>
            <w:tcW w:w="2798" w:type="dxa"/>
            <w:vMerge/>
            <w:shd w:val="clear" w:color="auto" w:fill="F2F2F2" w:themeFill="background1" w:themeFillShade="F2"/>
            <w:vAlign w:val="center"/>
          </w:tcPr>
          <w:p w14:paraId="40B942CB" w14:textId="77777777" w:rsidR="00194496" w:rsidRPr="00CD7A53" w:rsidRDefault="00194496" w:rsidP="00D849D7">
            <w:pPr>
              <w:rPr>
                <w:rFonts w:asciiTheme="majorHAnsi" w:hAnsiTheme="majorHAnsi" w:cstheme="majorHAnsi"/>
                <w:color w:val="3B3838" w:themeColor="background2" w:themeShade="40"/>
              </w:rPr>
            </w:pPr>
          </w:p>
        </w:tc>
        <w:tc>
          <w:tcPr>
            <w:tcW w:w="2017" w:type="dxa"/>
            <w:tcBorders>
              <w:bottom w:val="single" w:sz="4" w:space="0" w:color="auto"/>
              <w:right w:val="nil"/>
            </w:tcBorders>
          </w:tcPr>
          <w:p w14:paraId="1E444CB3" w14:textId="436841B9" w:rsidR="00194496" w:rsidRPr="00CD7A53" w:rsidRDefault="00194496">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OBJECTIFS VISÉS</w:t>
            </w:r>
          </w:p>
        </w:tc>
        <w:tc>
          <w:tcPr>
            <w:tcW w:w="9179" w:type="dxa"/>
            <w:gridSpan w:val="4"/>
            <w:tcBorders>
              <w:left w:val="nil"/>
              <w:bottom w:val="single" w:sz="4" w:space="0" w:color="auto"/>
            </w:tcBorders>
            <w:shd w:val="clear" w:color="auto" w:fill="F2F2F2" w:themeFill="background1" w:themeFillShade="F2"/>
            <w:vAlign w:val="center"/>
          </w:tcPr>
          <w:p w14:paraId="7D72160C" w14:textId="01A29147" w:rsidR="00194496" w:rsidRPr="00CD7A53" w:rsidRDefault="00194496" w:rsidP="004F2DDA">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 xml:space="preserve">Expliquer les notions essentielles à la création d’entreprise </w:t>
            </w:r>
          </w:p>
          <w:p w14:paraId="70FC7D03" w14:textId="3CFFA2C1" w:rsidR="00194496" w:rsidRPr="00CD7A53" w:rsidRDefault="00194496" w:rsidP="009B50EF">
            <w:pPr>
              <w:ind w:left="169"/>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Revoir les notions de base liées à la création d’une personne morale (lien avec le droit) : raison sociale, statut juridique, activité de l’entreprise.</w:t>
            </w:r>
          </w:p>
        </w:tc>
      </w:tr>
      <w:tr w:rsidR="00CD7A53" w:rsidRPr="00CD7A53" w14:paraId="08A13F60" w14:textId="77777777" w:rsidTr="00CD7A53">
        <w:trPr>
          <w:trHeight w:val="1025"/>
        </w:trPr>
        <w:tc>
          <w:tcPr>
            <w:tcW w:w="2798" w:type="dxa"/>
            <w:vMerge w:val="restart"/>
            <w:shd w:val="clear" w:color="auto" w:fill="F2F2F2" w:themeFill="background1" w:themeFillShade="F2"/>
            <w:vAlign w:val="center"/>
          </w:tcPr>
          <w:p w14:paraId="622ECBA9" w14:textId="526925A6" w:rsidR="00986080" w:rsidRPr="00CD7A53" w:rsidRDefault="00986080" w:rsidP="00D849D7">
            <w:pPr>
              <w:rPr>
                <w:rFonts w:asciiTheme="majorHAnsi" w:hAnsiTheme="majorHAnsi" w:cstheme="majorHAnsi"/>
                <w:b/>
                <w:bCs/>
                <w:color w:val="3B3838" w:themeColor="background2" w:themeShade="40"/>
              </w:rPr>
            </w:pPr>
            <w:r w:rsidRPr="00CD7A53">
              <w:rPr>
                <w:rFonts w:asciiTheme="majorHAnsi" w:hAnsiTheme="majorHAnsi" w:cstheme="majorHAnsi"/>
                <w:b/>
                <w:bCs/>
                <w:color w:val="3B3838" w:themeColor="background2" w:themeShade="40"/>
                <w:sz w:val="28"/>
                <w:szCs w:val="28"/>
              </w:rPr>
              <w:t>Organigramme</w:t>
            </w:r>
          </w:p>
        </w:tc>
        <w:tc>
          <w:tcPr>
            <w:tcW w:w="2799" w:type="dxa"/>
            <w:gridSpan w:val="2"/>
            <w:tcBorders>
              <w:bottom w:val="single" w:sz="4" w:space="0" w:color="auto"/>
              <w:right w:val="dashSmallGap" w:sz="4" w:space="0" w:color="auto"/>
            </w:tcBorders>
          </w:tcPr>
          <w:p w14:paraId="3847F3F4" w14:textId="77777777" w:rsidR="00986080" w:rsidRPr="00CD7A53" w:rsidRDefault="00986080" w:rsidP="00F24B7E">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tcPr>
          <w:p w14:paraId="3B669E26" w14:textId="77777777" w:rsidR="00986080" w:rsidRPr="00CD7A53" w:rsidRDefault="00986080" w:rsidP="00F24B7E">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tcPr>
          <w:p w14:paraId="734EF6C3" w14:textId="0650F49C" w:rsidR="00986080" w:rsidRPr="00CD7A53" w:rsidRDefault="00986080" w:rsidP="00986080">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tcBorders>
            <w:vAlign w:val="center"/>
          </w:tcPr>
          <w:p w14:paraId="1A28633B" w14:textId="77777777" w:rsidR="00986080" w:rsidRPr="00CD7A53" w:rsidRDefault="00986080" w:rsidP="004F2DDA">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La représentation schématique de l’organisation du restaurant</w:t>
            </w:r>
          </w:p>
          <w:p w14:paraId="199873DA" w14:textId="1A738103" w:rsidR="00986080" w:rsidRPr="00CD7A53" w:rsidRDefault="00986080" w:rsidP="004F2DDA">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La notion de hiérarchie</w:t>
            </w:r>
          </w:p>
        </w:tc>
      </w:tr>
      <w:tr w:rsidR="00CD7A53" w:rsidRPr="00CD7A53" w14:paraId="7A21CA4B" w14:textId="77777777" w:rsidTr="00CD7A53">
        <w:trPr>
          <w:trHeight w:val="1326"/>
        </w:trPr>
        <w:tc>
          <w:tcPr>
            <w:tcW w:w="2798" w:type="dxa"/>
            <w:vMerge/>
            <w:shd w:val="clear" w:color="auto" w:fill="F2F2F2" w:themeFill="background1" w:themeFillShade="F2"/>
            <w:vAlign w:val="center"/>
          </w:tcPr>
          <w:p w14:paraId="2D08FCCD" w14:textId="77777777" w:rsidR="00986080" w:rsidRPr="00CD7A53" w:rsidRDefault="00986080" w:rsidP="00D849D7">
            <w:pPr>
              <w:rPr>
                <w:rFonts w:asciiTheme="majorHAnsi" w:hAnsiTheme="majorHAnsi" w:cstheme="majorHAnsi"/>
                <w:color w:val="3B3838" w:themeColor="background2" w:themeShade="40"/>
              </w:rPr>
            </w:pPr>
          </w:p>
        </w:tc>
        <w:tc>
          <w:tcPr>
            <w:tcW w:w="2017" w:type="dxa"/>
            <w:tcBorders>
              <w:bottom w:val="single" w:sz="4" w:space="0" w:color="auto"/>
              <w:right w:val="nil"/>
            </w:tcBorders>
          </w:tcPr>
          <w:p w14:paraId="4CD6FD6B" w14:textId="77777777" w:rsidR="00986080" w:rsidRPr="00CD7A53" w:rsidRDefault="00986080" w:rsidP="00F24B7E">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OBJECTIFS VISÉS</w:t>
            </w:r>
          </w:p>
        </w:tc>
        <w:tc>
          <w:tcPr>
            <w:tcW w:w="9179" w:type="dxa"/>
            <w:gridSpan w:val="4"/>
            <w:tcBorders>
              <w:left w:val="nil"/>
              <w:bottom w:val="single" w:sz="4" w:space="0" w:color="auto"/>
            </w:tcBorders>
            <w:shd w:val="clear" w:color="auto" w:fill="F2F2F2" w:themeFill="background1" w:themeFillShade="F2"/>
            <w:vAlign w:val="center"/>
          </w:tcPr>
          <w:p w14:paraId="6430D0FF" w14:textId="4F971A39" w:rsidR="00986080" w:rsidRPr="00CD7A53" w:rsidRDefault="00986080" w:rsidP="004F2DDA">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Situer l’élève dans l’entreprise</w:t>
            </w:r>
          </w:p>
          <w:p w14:paraId="0F0CD3B0" w14:textId="02AAFDD5" w:rsidR="00986080" w:rsidRPr="00CD7A53" w:rsidRDefault="00986080" w:rsidP="009B50EF">
            <w:pPr>
              <w:ind w:left="169"/>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xml:space="preserve">Revoir la place et la fonction des salariés et notamment celles de l’assistant à la gestion dans cette entreprise. </w:t>
            </w:r>
            <w:r w:rsidRPr="00CD7A53">
              <w:rPr>
                <w:rFonts w:asciiTheme="majorHAnsi" w:hAnsiTheme="majorHAnsi" w:cstheme="majorHAnsi"/>
                <w:i/>
                <w:iCs/>
                <w:color w:val="3B3838" w:themeColor="background2" w:themeShade="40"/>
                <w:sz w:val="20"/>
                <w:szCs w:val="20"/>
              </w:rPr>
              <w:t>C’est un moyen de permettre aux élèves de structurer leur pensée : lieu dans lequel ils travaillent, le rôle et le positionnement de chacun. Cela participe à l’immersion de l’élève dans un environnement professionnel.</w:t>
            </w:r>
          </w:p>
        </w:tc>
      </w:tr>
      <w:tr w:rsidR="00CD7A53" w:rsidRPr="00CD7A53" w14:paraId="50A54D15" w14:textId="77777777" w:rsidTr="00CD7A53">
        <w:trPr>
          <w:trHeight w:val="931"/>
        </w:trPr>
        <w:tc>
          <w:tcPr>
            <w:tcW w:w="2798" w:type="dxa"/>
            <w:vMerge w:val="restart"/>
            <w:shd w:val="clear" w:color="auto" w:fill="F2F2F2" w:themeFill="background1" w:themeFillShade="F2"/>
            <w:vAlign w:val="center"/>
          </w:tcPr>
          <w:p w14:paraId="1FCB82AB" w14:textId="30C97306" w:rsidR="00F9562C" w:rsidRPr="00CD7A53" w:rsidRDefault="00F9562C" w:rsidP="00D849D7">
            <w:pPr>
              <w:rPr>
                <w:rFonts w:asciiTheme="majorHAnsi" w:hAnsiTheme="majorHAnsi" w:cstheme="majorHAnsi"/>
                <w:b/>
                <w:bCs/>
                <w:color w:val="3B3838" w:themeColor="background2" w:themeShade="40"/>
              </w:rPr>
            </w:pPr>
            <w:r w:rsidRPr="00CD7A53">
              <w:rPr>
                <w:rFonts w:asciiTheme="majorHAnsi" w:hAnsiTheme="majorHAnsi" w:cstheme="majorHAnsi"/>
                <w:b/>
                <w:bCs/>
                <w:color w:val="3B3838" w:themeColor="background2" w:themeShade="40"/>
                <w:sz w:val="28"/>
                <w:szCs w:val="28"/>
              </w:rPr>
              <w:t>Histoire du restaurant</w:t>
            </w:r>
          </w:p>
        </w:tc>
        <w:tc>
          <w:tcPr>
            <w:tcW w:w="2799" w:type="dxa"/>
            <w:gridSpan w:val="2"/>
            <w:tcBorders>
              <w:bottom w:val="single" w:sz="4" w:space="0" w:color="auto"/>
              <w:right w:val="dashSmallGap" w:sz="4" w:space="0" w:color="auto"/>
            </w:tcBorders>
            <w:vAlign w:val="center"/>
          </w:tcPr>
          <w:p w14:paraId="5D609876" w14:textId="77777777" w:rsidR="00F9562C" w:rsidRPr="00CD7A53" w:rsidRDefault="00F9562C" w:rsidP="00F9562C">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vAlign w:val="center"/>
          </w:tcPr>
          <w:p w14:paraId="5DC5C580" w14:textId="77777777" w:rsidR="00F9562C" w:rsidRPr="00CD7A53" w:rsidRDefault="00F9562C" w:rsidP="00F9562C">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vAlign w:val="center"/>
          </w:tcPr>
          <w:p w14:paraId="0736A927" w14:textId="3B4E7470" w:rsidR="00F9562C" w:rsidRPr="00CD7A53" w:rsidRDefault="00F9562C" w:rsidP="00F9562C">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 cadre économique et règlementaire de l’activité productive de l’organisation</w:t>
            </w:r>
          </w:p>
        </w:tc>
        <w:tc>
          <w:tcPr>
            <w:tcW w:w="2799" w:type="dxa"/>
            <w:tcBorders>
              <w:left w:val="dashSmallGap" w:sz="4" w:space="0" w:color="auto"/>
              <w:bottom w:val="single" w:sz="4" w:space="0" w:color="auto"/>
            </w:tcBorders>
            <w:vAlign w:val="center"/>
          </w:tcPr>
          <w:p w14:paraId="4DDA741D" w14:textId="61AFABEA" w:rsidR="00F9562C" w:rsidRPr="00CD7A53" w:rsidRDefault="00F9562C" w:rsidP="00F9562C">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La notion de circuit court (avantages…)</w:t>
            </w:r>
          </w:p>
        </w:tc>
      </w:tr>
      <w:tr w:rsidR="00CD7A53" w:rsidRPr="00CD7A53" w14:paraId="63D96D5F" w14:textId="77777777" w:rsidTr="00CD7A53">
        <w:trPr>
          <w:trHeight w:val="1678"/>
        </w:trPr>
        <w:tc>
          <w:tcPr>
            <w:tcW w:w="2798" w:type="dxa"/>
            <w:vMerge/>
            <w:shd w:val="clear" w:color="auto" w:fill="F2F2F2" w:themeFill="background1" w:themeFillShade="F2"/>
          </w:tcPr>
          <w:p w14:paraId="708B0295" w14:textId="77777777" w:rsidR="00F9562C" w:rsidRPr="00CD7A53" w:rsidRDefault="00F9562C" w:rsidP="00F9562C">
            <w:pPr>
              <w:rPr>
                <w:rFonts w:asciiTheme="majorHAnsi" w:hAnsiTheme="majorHAnsi" w:cstheme="majorHAnsi"/>
                <w:color w:val="3B3838" w:themeColor="background2" w:themeShade="40"/>
              </w:rPr>
            </w:pPr>
          </w:p>
        </w:tc>
        <w:tc>
          <w:tcPr>
            <w:tcW w:w="2017" w:type="dxa"/>
            <w:tcBorders>
              <w:right w:val="nil"/>
            </w:tcBorders>
          </w:tcPr>
          <w:p w14:paraId="1FEEF3CF" w14:textId="1312E946" w:rsidR="00F9562C" w:rsidRPr="00CD7A53" w:rsidRDefault="00F9562C" w:rsidP="00F9562C">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OBJECTIFS VISÉS</w:t>
            </w:r>
          </w:p>
        </w:tc>
        <w:tc>
          <w:tcPr>
            <w:tcW w:w="9179" w:type="dxa"/>
            <w:gridSpan w:val="4"/>
            <w:tcBorders>
              <w:left w:val="nil"/>
            </w:tcBorders>
            <w:shd w:val="clear" w:color="auto" w:fill="F2F2F2" w:themeFill="background1" w:themeFillShade="F2"/>
          </w:tcPr>
          <w:p w14:paraId="29B1216E" w14:textId="77777777" w:rsidR="00F9562C" w:rsidRPr="00CD7A53" w:rsidRDefault="00F9562C" w:rsidP="00F9562C">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Comprendre les avantages de la collaboration avec les producteurs locaux</w:t>
            </w:r>
          </w:p>
          <w:p w14:paraId="0B5C46E4" w14:textId="77777777" w:rsidR="00F9562C" w:rsidRPr="00CD7A53" w:rsidRDefault="00F9562C" w:rsidP="009B50EF">
            <w:pPr>
              <w:ind w:left="169"/>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xml:space="preserve">- Expliquer l’organisation productive du restaurant : la préférence donnée aux circuits courts, aux fournisseurs locaux et </w:t>
            </w:r>
          </w:p>
          <w:p w14:paraId="432B0130" w14:textId="6E1848B4" w:rsidR="00F9562C" w:rsidRPr="00CD7A53" w:rsidRDefault="00F9562C" w:rsidP="009B50EF">
            <w:pPr>
              <w:ind w:left="169"/>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xml:space="preserve">- Justifier ce choix en matière d’objectifs environnementaux, sociaux et économiques : diminuer les frais de transport donc baisser les coûts de livraison, réduire les temps de transport donc participer à l’amélioration de l’environnement. Faire travailler les producteurs de la région donc maintenir des emplois et du lien social. </w:t>
            </w:r>
          </w:p>
        </w:tc>
      </w:tr>
    </w:tbl>
    <w:p w14:paraId="1887A679" w14:textId="77777777" w:rsidR="00307188" w:rsidRPr="004B05F7" w:rsidRDefault="00307188">
      <w:pPr>
        <w:rPr>
          <w:rFonts w:asciiTheme="majorHAnsi" w:hAnsiTheme="majorHAnsi" w:cstheme="majorHAnsi"/>
        </w:rPr>
      </w:pPr>
      <w:r w:rsidRPr="004B05F7">
        <w:rPr>
          <w:rFonts w:asciiTheme="majorHAnsi" w:hAnsiTheme="majorHAnsi" w:cstheme="majorHAnsi"/>
        </w:rPr>
        <w:br w:type="page"/>
      </w:r>
    </w:p>
    <w:p w14:paraId="233C7856" w14:textId="77777777" w:rsidR="00307188" w:rsidRPr="004B05F7" w:rsidRDefault="00307188">
      <w:pPr>
        <w:rPr>
          <w:rFonts w:asciiTheme="majorHAnsi" w:hAnsiTheme="majorHAnsi" w:cstheme="majorHAnsi"/>
        </w:rPr>
      </w:pPr>
    </w:p>
    <w:tbl>
      <w:tblPr>
        <w:tblStyle w:val="Grilledutableau"/>
        <w:tblW w:w="14454" w:type="dxa"/>
        <w:tblLook w:val="04A0" w:firstRow="1" w:lastRow="0" w:firstColumn="1" w:lastColumn="0" w:noHBand="0" w:noVBand="1"/>
      </w:tblPr>
      <w:tblGrid>
        <w:gridCol w:w="2798"/>
        <w:gridCol w:w="2017"/>
        <w:gridCol w:w="782"/>
        <w:gridCol w:w="2799"/>
        <w:gridCol w:w="2799"/>
        <w:gridCol w:w="3259"/>
      </w:tblGrid>
      <w:tr w:rsidR="00307188" w:rsidRPr="00CD7A53" w14:paraId="621DF943" w14:textId="77777777" w:rsidTr="00CD7A53">
        <w:trPr>
          <w:trHeight w:val="712"/>
        </w:trPr>
        <w:tc>
          <w:tcPr>
            <w:tcW w:w="2798" w:type="dxa"/>
            <w:shd w:val="clear" w:color="auto" w:fill="767171" w:themeFill="background2" w:themeFillShade="80"/>
            <w:vAlign w:val="center"/>
          </w:tcPr>
          <w:p w14:paraId="5EFDA0E7" w14:textId="77777777" w:rsidR="00307188" w:rsidRPr="00CD7A53" w:rsidRDefault="00307188" w:rsidP="00F24B7E">
            <w:pPr>
              <w:jc w:val="center"/>
              <w:rPr>
                <w:rFonts w:asciiTheme="majorHAnsi" w:hAnsiTheme="majorHAnsi" w:cstheme="majorHAnsi"/>
                <w:b/>
                <w:bCs/>
                <w:color w:val="FFFFFF" w:themeColor="background1"/>
                <w:sz w:val="24"/>
                <w:szCs w:val="24"/>
              </w:rPr>
            </w:pPr>
            <w:r w:rsidRPr="004B05F7">
              <w:rPr>
                <w:rFonts w:asciiTheme="majorHAnsi" w:hAnsiTheme="majorHAnsi" w:cstheme="majorHAnsi"/>
                <w:b/>
                <w:bCs/>
                <w:color w:val="FFFFFF" w:themeColor="background1"/>
                <w:sz w:val="24"/>
                <w:szCs w:val="24"/>
              </w:rPr>
              <w:t>À partir du contexte du scénario</w:t>
            </w:r>
          </w:p>
        </w:tc>
        <w:tc>
          <w:tcPr>
            <w:tcW w:w="2799" w:type="dxa"/>
            <w:gridSpan w:val="2"/>
            <w:tcBorders>
              <w:bottom w:val="single" w:sz="4" w:space="0" w:color="auto"/>
            </w:tcBorders>
            <w:shd w:val="clear" w:color="auto" w:fill="767171" w:themeFill="background2" w:themeFillShade="80"/>
            <w:vAlign w:val="center"/>
          </w:tcPr>
          <w:p w14:paraId="4312A6E5" w14:textId="77777777" w:rsidR="00307188" w:rsidRPr="00CD7A53" w:rsidRDefault="00307188" w:rsidP="00F24B7E">
            <w:pPr>
              <w:jc w:val="center"/>
              <w:rPr>
                <w:rFonts w:asciiTheme="majorHAnsi" w:hAnsiTheme="majorHAnsi" w:cstheme="majorHAnsi"/>
                <w:b/>
                <w:bCs/>
                <w:color w:val="FFFFFF" w:themeColor="background1"/>
                <w:sz w:val="24"/>
                <w:szCs w:val="24"/>
              </w:rPr>
            </w:pPr>
            <w:r w:rsidRPr="00CD7A53">
              <w:rPr>
                <w:rFonts w:asciiTheme="majorHAnsi" w:hAnsiTheme="majorHAnsi" w:cstheme="majorHAnsi"/>
                <w:b/>
                <w:bCs/>
                <w:color w:val="FFFFFF" w:themeColor="background1"/>
                <w:sz w:val="24"/>
                <w:szCs w:val="24"/>
              </w:rPr>
              <w:t>Savoirs de gestion</w:t>
            </w:r>
          </w:p>
        </w:tc>
        <w:tc>
          <w:tcPr>
            <w:tcW w:w="2799" w:type="dxa"/>
            <w:tcBorders>
              <w:bottom w:val="single" w:sz="4" w:space="0" w:color="auto"/>
            </w:tcBorders>
            <w:shd w:val="clear" w:color="auto" w:fill="767171" w:themeFill="background2" w:themeFillShade="80"/>
            <w:vAlign w:val="center"/>
          </w:tcPr>
          <w:p w14:paraId="3D996506" w14:textId="77777777" w:rsidR="00307188" w:rsidRPr="00CD7A53" w:rsidRDefault="00307188" w:rsidP="00F24B7E">
            <w:pPr>
              <w:jc w:val="center"/>
              <w:rPr>
                <w:rFonts w:asciiTheme="majorHAnsi" w:hAnsiTheme="majorHAnsi" w:cstheme="majorHAnsi"/>
                <w:b/>
                <w:bCs/>
                <w:color w:val="FFFFFF" w:themeColor="background1"/>
                <w:sz w:val="24"/>
                <w:szCs w:val="24"/>
              </w:rPr>
            </w:pPr>
            <w:r w:rsidRPr="00CD7A53">
              <w:rPr>
                <w:rFonts w:asciiTheme="majorHAnsi" w:hAnsiTheme="majorHAnsi" w:cstheme="majorHAnsi"/>
                <w:b/>
                <w:bCs/>
                <w:color w:val="FFFFFF" w:themeColor="background1"/>
                <w:sz w:val="24"/>
                <w:szCs w:val="24"/>
              </w:rPr>
              <w:t>Savoirs liés</w:t>
            </w:r>
          </w:p>
          <w:p w14:paraId="40C57C1C" w14:textId="77777777" w:rsidR="00307188" w:rsidRPr="00CD7A53" w:rsidRDefault="00307188" w:rsidP="00F24B7E">
            <w:pPr>
              <w:jc w:val="center"/>
              <w:rPr>
                <w:rFonts w:asciiTheme="majorHAnsi" w:hAnsiTheme="majorHAnsi" w:cstheme="majorHAnsi"/>
                <w:b/>
                <w:bCs/>
                <w:color w:val="FFFFFF" w:themeColor="background1"/>
                <w:sz w:val="24"/>
                <w:szCs w:val="24"/>
              </w:rPr>
            </w:pPr>
            <w:r w:rsidRPr="00CD7A53">
              <w:rPr>
                <w:rFonts w:asciiTheme="majorHAnsi" w:hAnsiTheme="majorHAnsi" w:cstheme="majorHAnsi"/>
                <w:b/>
                <w:bCs/>
                <w:color w:val="FFFFFF" w:themeColor="background1"/>
                <w:sz w:val="24"/>
                <w:szCs w:val="24"/>
              </w:rPr>
              <w:t xml:space="preserve"> </w:t>
            </w:r>
            <w:proofErr w:type="gramStart"/>
            <w:r w:rsidRPr="00CD7A53">
              <w:rPr>
                <w:rFonts w:asciiTheme="majorHAnsi" w:hAnsiTheme="majorHAnsi" w:cstheme="majorHAnsi"/>
                <w:b/>
                <w:bCs/>
                <w:color w:val="FFFFFF" w:themeColor="background1"/>
                <w:sz w:val="24"/>
                <w:szCs w:val="24"/>
              </w:rPr>
              <w:t>à</w:t>
            </w:r>
            <w:proofErr w:type="gramEnd"/>
            <w:r w:rsidRPr="00CD7A53">
              <w:rPr>
                <w:rFonts w:asciiTheme="majorHAnsi" w:hAnsiTheme="majorHAnsi" w:cstheme="majorHAnsi"/>
                <w:b/>
                <w:bCs/>
                <w:color w:val="FFFFFF" w:themeColor="background1"/>
                <w:sz w:val="24"/>
                <w:szCs w:val="24"/>
              </w:rPr>
              <w:t xml:space="preserve"> la communication et </w:t>
            </w:r>
          </w:p>
          <w:p w14:paraId="73370B58" w14:textId="77777777" w:rsidR="00307188" w:rsidRPr="00CD7A53" w:rsidRDefault="00307188" w:rsidP="00F24B7E">
            <w:pPr>
              <w:jc w:val="center"/>
              <w:rPr>
                <w:rFonts w:asciiTheme="majorHAnsi" w:hAnsiTheme="majorHAnsi" w:cstheme="majorHAnsi"/>
                <w:b/>
                <w:bCs/>
                <w:color w:val="FFFFFF" w:themeColor="background1"/>
                <w:sz w:val="24"/>
                <w:szCs w:val="24"/>
              </w:rPr>
            </w:pPr>
            <w:proofErr w:type="gramStart"/>
            <w:r w:rsidRPr="00CD7A53">
              <w:rPr>
                <w:rFonts w:asciiTheme="majorHAnsi" w:hAnsiTheme="majorHAnsi" w:cstheme="majorHAnsi"/>
                <w:b/>
                <w:bCs/>
                <w:color w:val="FFFFFF" w:themeColor="background1"/>
                <w:sz w:val="24"/>
                <w:szCs w:val="24"/>
              </w:rPr>
              <w:t>au</w:t>
            </w:r>
            <w:proofErr w:type="gramEnd"/>
            <w:r w:rsidRPr="00CD7A53">
              <w:rPr>
                <w:rFonts w:asciiTheme="majorHAnsi" w:hAnsiTheme="majorHAnsi" w:cstheme="majorHAnsi"/>
                <w:b/>
                <w:bCs/>
                <w:color w:val="FFFFFF" w:themeColor="background1"/>
                <w:sz w:val="24"/>
                <w:szCs w:val="24"/>
              </w:rPr>
              <w:t xml:space="preserve"> numérique</w:t>
            </w:r>
          </w:p>
        </w:tc>
        <w:tc>
          <w:tcPr>
            <w:tcW w:w="2799" w:type="dxa"/>
            <w:tcBorders>
              <w:bottom w:val="single" w:sz="4" w:space="0" w:color="auto"/>
            </w:tcBorders>
            <w:shd w:val="clear" w:color="auto" w:fill="767171" w:themeFill="background2" w:themeFillShade="80"/>
            <w:vAlign w:val="center"/>
          </w:tcPr>
          <w:p w14:paraId="21BB329F" w14:textId="77777777" w:rsidR="00307188" w:rsidRPr="00CD7A53" w:rsidRDefault="00307188" w:rsidP="00F24B7E">
            <w:pPr>
              <w:jc w:val="center"/>
              <w:rPr>
                <w:rFonts w:asciiTheme="majorHAnsi" w:hAnsiTheme="majorHAnsi" w:cstheme="majorHAnsi"/>
                <w:b/>
                <w:bCs/>
                <w:color w:val="FFFFFF" w:themeColor="background1"/>
                <w:sz w:val="24"/>
                <w:szCs w:val="24"/>
              </w:rPr>
            </w:pPr>
            <w:r w:rsidRPr="00CD7A53">
              <w:rPr>
                <w:rFonts w:asciiTheme="majorHAnsi" w:hAnsiTheme="majorHAnsi" w:cstheme="majorHAnsi"/>
                <w:b/>
                <w:bCs/>
                <w:color w:val="FFFFFF" w:themeColor="background1"/>
                <w:sz w:val="24"/>
                <w:szCs w:val="24"/>
              </w:rPr>
              <w:t>Savoirs juridiques et économiques</w:t>
            </w:r>
          </w:p>
        </w:tc>
        <w:tc>
          <w:tcPr>
            <w:tcW w:w="3259" w:type="dxa"/>
            <w:tcBorders>
              <w:bottom w:val="single" w:sz="4" w:space="0" w:color="auto"/>
            </w:tcBorders>
            <w:shd w:val="clear" w:color="auto" w:fill="767171" w:themeFill="background2" w:themeFillShade="80"/>
            <w:vAlign w:val="center"/>
          </w:tcPr>
          <w:p w14:paraId="2591B6C9" w14:textId="77777777" w:rsidR="00307188" w:rsidRPr="00CD7A53" w:rsidRDefault="00307188" w:rsidP="00F24B7E">
            <w:pPr>
              <w:jc w:val="center"/>
              <w:rPr>
                <w:rFonts w:asciiTheme="majorHAnsi" w:hAnsiTheme="majorHAnsi" w:cstheme="majorHAnsi"/>
                <w:b/>
                <w:bCs/>
                <w:color w:val="FFFFFF" w:themeColor="background1"/>
                <w:sz w:val="24"/>
                <w:szCs w:val="24"/>
              </w:rPr>
            </w:pPr>
            <w:r w:rsidRPr="00CD7A53">
              <w:rPr>
                <w:rFonts w:asciiTheme="majorHAnsi" w:hAnsiTheme="majorHAnsi" w:cstheme="majorHAnsi"/>
                <w:b/>
                <w:bCs/>
                <w:color w:val="FFFFFF" w:themeColor="background1"/>
                <w:sz w:val="24"/>
                <w:szCs w:val="24"/>
              </w:rPr>
              <w:t>Connaissances/</w:t>
            </w:r>
            <w:proofErr w:type="spellStart"/>
            <w:r w:rsidRPr="00CD7A53">
              <w:rPr>
                <w:rFonts w:asciiTheme="majorHAnsi" w:hAnsiTheme="majorHAnsi" w:cstheme="majorHAnsi"/>
                <w:b/>
                <w:bCs/>
                <w:color w:val="FFFFFF" w:themeColor="background1"/>
                <w:sz w:val="24"/>
                <w:szCs w:val="24"/>
              </w:rPr>
              <w:t>pré-requis</w:t>
            </w:r>
            <w:proofErr w:type="spellEnd"/>
          </w:p>
        </w:tc>
      </w:tr>
      <w:tr w:rsidR="00CD7A53" w:rsidRPr="00CD7A53" w14:paraId="0021899E" w14:textId="77777777" w:rsidTr="00CD7A53">
        <w:trPr>
          <w:trHeight w:val="733"/>
        </w:trPr>
        <w:tc>
          <w:tcPr>
            <w:tcW w:w="2798" w:type="dxa"/>
            <w:vMerge w:val="restart"/>
            <w:shd w:val="clear" w:color="auto" w:fill="F2F2F2" w:themeFill="background1" w:themeFillShade="F2"/>
            <w:vAlign w:val="center"/>
          </w:tcPr>
          <w:p w14:paraId="6B5F1364" w14:textId="7E345230" w:rsidR="000D1E35" w:rsidRPr="00CD7A53" w:rsidRDefault="000D1E35" w:rsidP="00E54B3A">
            <w:pPr>
              <w:rPr>
                <w:rFonts w:asciiTheme="majorHAnsi" w:hAnsiTheme="majorHAnsi" w:cstheme="majorHAnsi"/>
                <w:color w:val="3B3838" w:themeColor="background2" w:themeShade="40"/>
              </w:rPr>
            </w:pPr>
            <w:r w:rsidRPr="00CD7A53">
              <w:rPr>
                <w:rFonts w:asciiTheme="majorHAnsi" w:hAnsiTheme="majorHAnsi" w:cstheme="majorHAnsi"/>
                <w:b/>
                <w:bCs/>
                <w:color w:val="3B3838" w:themeColor="background2" w:themeShade="40"/>
                <w:sz w:val="28"/>
                <w:szCs w:val="28"/>
              </w:rPr>
              <w:t>Nos partenaires</w:t>
            </w:r>
          </w:p>
        </w:tc>
        <w:tc>
          <w:tcPr>
            <w:tcW w:w="2799" w:type="dxa"/>
            <w:gridSpan w:val="2"/>
            <w:tcBorders>
              <w:bottom w:val="single" w:sz="4" w:space="0" w:color="auto"/>
              <w:right w:val="dashSmallGap" w:sz="4" w:space="0" w:color="auto"/>
            </w:tcBorders>
            <w:vAlign w:val="center"/>
          </w:tcPr>
          <w:p w14:paraId="28A5E76D" w14:textId="77777777" w:rsidR="000D1E35" w:rsidRPr="00CD7A53" w:rsidRDefault="000D1E35" w:rsidP="00405CCB">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 suivi de la relation client</w:t>
            </w:r>
          </w:p>
          <w:p w14:paraId="3977CE8D" w14:textId="7FAC115E" w:rsidR="000D1E35" w:rsidRPr="00CD7A53" w:rsidRDefault="000D1E35" w:rsidP="00405CCB">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Les fournisseurs et les règlements</w:t>
            </w:r>
          </w:p>
        </w:tc>
        <w:tc>
          <w:tcPr>
            <w:tcW w:w="2799" w:type="dxa"/>
            <w:tcBorders>
              <w:left w:val="dashSmallGap" w:sz="4" w:space="0" w:color="auto"/>
              <w:bottom w:val="single" w:sz="4" w:space="0" w:color="auto"/>
              <w:right w:val="dashSmallGap" w:sz="4" w:space="0" w:color="auto"/>
            </w:tcBorders>
            <w:vAlign w:val="center"/>
          </w:tcPr>
          <w:p w14:paraId="327FB587" w14:textId="77777777" w:rsidR="000D1E35" w:rsidRPr="00CD7A53" w:rsidRDefault="000D1E35" w:rsidP="00405CCB">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La communication client</w:t>
            </w:r>
          </w:p>
          <w:p w14:paraId="443BCE5D" w14:textId="6863D102" w:rsidR="000D1E35" w:rsidRPr="00CD7A53" w:rsidRDefault="000D1E35" w:rsidP="00405CCB">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La communication avec les fournisseurs</w:t>
            </w:r>
          </w:p>
        </w:tc>
        <w:tc>
          <w:tcPr>
            <w:tcW w:w="2799" w:type="dxa"/>
            <w:tcBorders>
              <w:left w:val="dashSmallGap" w:sz="4" w:space="0" w:color="auto"/>
              <w:bottom w:val="single" w:sz="4" w:space="0" w:color="auto"/>
              <w:right w:val="dashSmallGap" w:sz="4" w:space="0" w:color="auto"/>
            </w:tcBorders>
            <w:vAlign w:val="center"/>
          </w:tcPr>
          <w:p w14:paraId="4568A924" w14:textId="220965FB" w:rsidR="000D1E35" w:rsidRPr="00CD7A53" w:rsidRDefault="000D1E35" w:rsidP="00405CCB">
            <w:pPr>
              <w:rPr>
                <w:rFonts w:asciiTheme="majorHAnsi" w:hAnsiTheme="majorHAnsi" w:cstheme="majorHAnsi"/>
                <w:color w:val="3B3838" w:themeColor="background2" w:themeShade="40"/>
                <w:sz w:val="20"/>
                <w:szCs w:val="20"/>
              </w:rPr>
            </w:pPr>
          </w:p>
        </w:tc>
        <w:tc>
          <w:tcPr>
            <w:tcW w:w="3259" w:type="dxa"/>
            <w:tcBorders>
              <w:left w:val="dashSmallGap" w:sz="4" w:space="0" w:color="auto"/>
              <w:bottom w:val="single" w:sz="4" w:space="0" w:color="auto"/>
            </w:tcBorders>
            <w:vAlign w:val="center"/>
          </w:tcPr>
          <w:p w14:paraId="5B2D9E5F" w14:textId="6A1E9BD5" w:rsidR="000D1E35" w:rsidRPr="00CD7A53" w:rsidRDefault="000D1E35" w:rsidP="00405CCB">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Les différents moyens de paiement</w:t>
            </w:r>
          </w:p>
        </w:tc>
      </w:tr>
      <w:tr w:rsidR="00CD7A53" w:rsidRPr="00CD7A53" w14:paraId="37C19924" w14:textId="77777777" w:rsidTr="00CD7A53">
        <w:trPr>
          <w:trHeight w:val="666"/>
        </w:trPr>
        <w:tc>
          <w:tcPr>
            <w:tcW w:w="2798" w:type="dxa"/>
            <w:vMerge/>
            <w:shd w:val="clear" w:color="auto" w:fill="F2F2F2" w:themeFill="background1" w:themeFillShade="F2"/>
            <w:vAlign w:val="center"/>
          </w:tcPr>
          <w:p w14:paraId="21A9237B" w14:textId="77777777" w:rsidR="000D1E35" w:rsidRPr="00CD7A53" w:rsidRDefault="000D1E35" w:rsidP="00E54B3A">
            <w:pPr>
              <w:rPr>
                <w:rFonts w:asciiTheme="majorHAnsi" w:hAnsiTheme="majorHAnsi" w:cstheme="majorHAnsi"/>
                <w:color w:val="3B3838" w:themeColor="background2" w:themeShade="40"/>
              </w:rPr>
            </w:pPr>
          </w:p>
        </w:tc>
        <w:tc>
          <w:tcPr>
            <w:tcW w:w="2017" w:type="dxa"/>
            <w:tcBorders>
              <w:right w:val="dashSmallGap" w:sz="4" w:space="0" w:color="auto"/>
            </w:tcBorders>
          </w:tcPr>
          <w:p w14:paraId="70C2D82F" w14:textId="77777777" w:rsidR="000D1E35" w:rsidRPr="00CD7A53" w:rsidRDefault="000D1E35" w:rsidP="00F24B7E">
            <w:pPr>
              <w:rPr>
                <w:rFonts w:asciiTheme="majorHAnsi" w:hAnsiTheme="majorHAnsi" w:cstheme="majorHAnsi"/>
                <w:color w:val="3B3838" w:themeColor="background2" w:themeShade="40"/>
              </w:rPr>
            </w:pPr>
            <w:r w:rsidRPr="00CD7A53">
              <w:rPr>
                <w:rFonts w:asciiTheme="majorHAnsi" w:hAnsiTheme="majorHAnsi" w:cstheme="majorHAnsi"/>
                <w:b/>
                <w:bCs/>
                <w:color w:val="3B3838" w:themeColor="background2" w:themeShade="40"/>
                <w:sz w:val="24"/>
                <w:szCs w:val="24"/>
              </w:rPr>
              <w:t>OBJECTIFS VISÉS</w:t>
            </w:r>
          </w:p>
        </w:tc>
        <w:tc>
          <w:tcPr>
            <w:tcW w:w="9639" w:type="dxa"/>
            <w:gridSpan w:val="4"/>
            <w:tcBorders>
              <w:left w:val="dashSmallGap" w:sz="4" w:space="0" w:color="auto"/>
            </w:tcBorders>
            <w:shd w:val="clear" w:color="auto" w:fill="F2F2F2" w:themeFill="background1" w:themeFillShade="F2"/>
          </w:tcPr>
          <w:p w14:paraId="4D763022" w14:textId="7500C603" w:rsidR="000D1E35" w:rsidRPr="00CD7A53" w:rsidRDefault="000D1E35" w:rsidP="000D1E35">
            <w:pPr>
              <w:rPr>
                <w:rFonts w:asciiTheme="majorHAnsi" w:hAnsiTheme="majorHAnsi" w:cstheme="majorHAnsi"/>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Aborder la sécurisation des paiements</w:t>
            </w:r>
            <w:r w:rsidRPr="00CD7A53">
              <w:rPr>
                <w:rFonts w:asciiTheme="majorHAnsi" w:hAnsiTheme="majorHAnsi" w:cstheme="majorHAnsi"/>
                <w:color w:val="3B3838" w:themeColor="background2" w:themeShade="40"/>
                <w:sz w:val="20"/>
                <w:szCs w:val="20"/>
              </w:rPr>
              <w:t xml:space="preserve"> </w:t>
            </w:r>
          </w:p>
          <w:p w14:paraId="3660B9B8" w14:textId="0D3F7BED" w:rsidR="000D1E35" w:rsidRPr="00CD7A53" w:rsidRDefault="000D1E35" w:rsidP="000D1E35">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Induire la notion de délai de paiement et l’importance de la gestion de la trésorerie.</w:t>
            </w:r>
          </w:p>
        </w:tc>
      </w:tr>
      <w:tr w:rsidR="00CD7A53" w:rsidRPr="00CD7A53" w14:paraId="65282B2E" w14:textId="77777777" w:rsidTr="00CD7A53">
        <w:trPr>
          <w:trHeight w:val="564"/>
        </w:trPr>
        <w:tc>
          <w:tcPr>
            <w:tcW w:w="2798" w:type="dxa"/>
            <w:vMerge w:val="restart"/>
            <w:shd w:val="clear" w:color="auto" w:fill="F2F2F2" w:themeFill="background1" w:themeFillShade="F2"/>
            <w:vAlign w:val="center"/>
          </w:tcPr>
          <w:p w14:paraId="5F4083A2" w14:textId="47F84D37" w:rsidR="00951B00" w:rsidRPr="00CD7A53" w:rsidRDefault="00951B00" w:rsidP="00E54B3A">
            <w:pPr>
              <w:rPr>
                <w:rFonts w:asciiTheme="majorHAnsi" w:hAnsiTheme="majorHAnsi" w:cstheme="majorHAnsi"/>
                <w:color w:val="3B3838" w:themeColor="background2" w:themeShade="40"/>
              </w:rPr>
            </w:pPr>
            <w:r w:rsidRPr="00CD7A53">
              <w:rPr>
                <w:rFonts w:asciiTheme="majorHAnsi" w:hAnsiTheme="majorHAnsi" w:cstheme="majorHAnsi"/>
                <w:b/>
                <w:bCs/>
                <w:color w:val="3B3838" w:themeColor="background2" w:themeShade="40"/>
                <w:sz w:val="28"/>
                <w:szCs w:val="28"/>
              </w:rPr>
              <w:t>Le site internet</w:t>
            </w:r>
          </w:p>
        </w:tc>
        <w:tc>
          <w:tcPr>
            <w:tcW w:w="2799" w:type="dxa"/>
            <w:gridSpan w:val="2"/>
            <w:tcBorders>
              <w:bottom w:val="single" w:sz="4" w:space="0" w:color="auto"/>
              <w:right w:val="dashSmallGap" w:sz="4" w:space="0" w:color="auto"/>
            </w:tcBorders>
            <w:vAlign w:val="center"/>
          </w:tcPr>
          <w:p w14:paraId="21F590A6" w14:textId="20A76D80" w:rsidR="00951B00" w:rsidRPr="00CD7A53" w:rsidRDefault="00951B00" w:rsidP="00F24B7E">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vAlign w:val="center"/>
          </w:tcPr>
          <w:p w14:paraId="7111BDB4" w14:textId="50C1B2D1" w:rsidR="00951B00" w:rsidRPr="00CD7A53" w:rsidRDefault="00F9562C" w:rsidP="00F24B7E">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 site internet</w:t>
            </w:r>
          </w:p>
        </w:tc>
        <w:tc>
          <w:tcPr>
            <w:tcW w:w="2799" w:type="dxa"/>
            <w:tcBorders>
              <w:left w:val="dashSmallGap" w:sz="4" w:space="0" w:color="auto"/>
              <w:bottom w:val="single" w:sz="4" w:space="0" w:color="auto"/>
              <w:right w:val="dashSmallGap" w:sz="4" w:space="0" w:color="auto"/>
            </w:tcBorders>
            <w:vAlign w:val="center"/>
          </w:tcPr>
          <w:p w14:paraId="50A7A1D8" w14:textId="4ED43B59" w:rsidR="00951B00" w:rsidRPr="00CD7A53" w:rsidRDefault="00F9562C" w:rsidP="00F24B7E">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 cadre juridique lié au site Web</w:t>
            </w:r>
          </w:p>
        </w:tc>
        <w:tc>
          <w:tcPr>
            <w:tcW w:w="3259" w:type="dxa"/>
            <w:tcBorders>
              <w:left w:val="dashSmallGap" w:sz="4" w:space="0" w:color="auto"/>
              <w:bottom w:val="single" w:sz="4" w:space="0" w:color="auto"/>
            </w:tcBorders>
            <w:vAlign w:val="center"/>
          </w:tcPr>
          <w:p w14:paraId="49F8B442" w14:textId="18FFE25F" w:rsidR="00951B00" w:rsidRPr="00CD7A53" w:rsidRDefault="00951B00" w:rsidP="00F24B7E">
            <w:pPr>
              <w:rPr>
                <w:rFonts w:asciiTheme="majorHAnsi" w:hAnsiTheme="majorHAnsi" w:cstheme="majorHAnsi"/>
                <w:color w:val="3B3838" w:themeColor="background2" w:themeShade="40"/>
                <w:sz w:val="20"/>
                <w:szCs w:val="20"/>
              </w:rPr>
            </w:pPr>
          </w:p>
        </w:tc>
      </w:tr>
      <w:tr w:rsidR="00CD7A53" w:rsidRPr="00CD7A53" w14:paraId="63556ACC" w14:textId="77777777" w:rsidTr="00CD7A53">
        <w:trPr>
          <w:trHeight w:val="4477"/>
        </w:trPr>
        <w:tc>
          <w:tcPr>
            <w:tcW w:w="2798" w:type="dxa"/>
            <w:vMerge/>
            <w:shd w:val="clear" w:color="auto" w:fill="F2F2F2" w:themeFill="background1" w:themeFillShade="F2"/>
          </w:tcPr>
          <w:p w14:paraId="510D706E" w14:textId="77777777" w:rsidR="00951B00" w:rsidRPr="00CD7A53" w:rsidRDefault="00951B00" w:rsidP="00F24B7E">
            <w:pPr>
              <w:rPr>
                <w:rFonts w:asciiTheme="majorHAnsi" w:hAnsiTheme="majorHAnsi" w:cstheme="majorHAnsi"/>
                <w:color w:val="3B3838" w:themeColor="background2" w:themeShade="40"/>
              </w:rPr>
            </w:pPr>
          </w:p>
        </w:tc>
        <w:tc>
          <w:tcPr>
            <w:tcW w:w="2017" w:type="dxa"/>
            <w:tcBorders>
              <w:right w:val="dashSmallGap" w:sz="4" w:space="0" w:color="auto"/>
            </w:tcBorders>
          </w:tcPr>
          <w:p w14:paraId="0B9F1B4F" w14:textId="77777777" w:rsidR="00951B00" w:rsidRPr="00CD7A53" w:rsidRDefault="00951B00" w:rsidP="00F24B7E">
            <w:pPr>
              <w:rPr>
                <w:rFonts w:asciiTheme="majorHAnsi" w:hAnsiTheme="majorHAnsi" w:cstheme="majorHAnsi"/>
                <w:color w:val="3B3838" w:themeColor="background2" w:themeShade="40"/>
              </w:rPr>
            </w:pPr>
            <w:r w:rsidRPr="00CD7A53">
              <w:rPr>
                <w:rFonts w:asciiTheme="majorHAnsi" w:hAnsiTheme="majorHAnsi" w:cstheme="majorHAnsi"/>
                <w:b/>
                <w:bCs/>
                <w:color w:val="3B3838" w:themeColor="background2" w:themeShade="40"/>
                <w:sz w:val="24"/>
                <w:szCs w:val="24"/>
              </w:rPr>
              <w:t>OBJECTIFS VISÉS</w:t>
            </w:r>
          </w:p>
        </w:tc>
        <w:tc>
          <w:tcPr>
            <w:tcW w:w="9639" w:type="dxa"/>
            <w:gridSpan w:val="4"/>
            <w:tcBorders>
              <w:left w:val="dashSmallGap" w:sz="4" w:space="0" w:color="auto"/>
            </w:tcBorders>
            <w:shd w:val="clear" w:color="auto" w:fill="F2F2F2" w:themeFill="background1" w:themeFillShade="F2"/>
          </w:tcPr>
          <w:p w14:paraId="644ACC49" w14:textId="1AC7C487" w:rsidR="00F9562C" w:rsidRPr="00CD7A53" w:rsidRDefault="00F9562C" w:rsidP="00F9562C">
            <w:pPr>
              <w:rPr>
                <w:rFonts w:asciiTheme="majorHAnsi" w:hAnsiTheme="majorHAnsi" w:cstheme="majorHAnsi"/>
                <w:b/>
                <w:bCs/>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 xml:space="preserve">Découvrir </w:t>
            </w:r>
            <w:r w:rsidR="009B50EF" w:rsidRPr="00CD7A53">
              <w:rPr>
                <w:rFonts w:asciiTheme="majorHAnsi" w:hAnsiTheme="majorHAnsi" w:cstheme="majorHAnsi"/>
                <w:b/>
                <w:bCs/>
                <w:color w:val="3B3838" w:themeColor="background2" w:themeShade="40"/>
                <w:sz w:val="20"/>
                <w:szCs w:val="20"/>
              </w:rPr>
              <w:t>des particularités d’un site</w:t>
            </w:r>
          </w:p>
          <w:p w14:paraId="248BFAD1" w14:textId="77777777" w:rsidR="00F9562C" w:rsidRPr="00CD7A53" w:rsidRDefault="00F9562C" w:rsidP="00F9562C">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xml:space="preserve">- Expliquer les notions de : </w:t>
            </w:r>
          </w:p>
          <w:p w14:paraId="2921E5CA" w14:textId="2BD306AE" w:rsidR="00F9562C" w:rsidRPr="00CD7A53" w:rsidRDefault="009B50EF" w:rsidP="009B28CB">
            <w:pPr>
              <w:spacing w:after="120"/>
              <w:ind w:left="455" w:hanging="284"/>
              <w:jc w:val="both"/>
              <w:rPr>
                <w:rFonts w:asciiTheme="majorHAnsi" w:hAnsiTheme="majorHAnsi" w:cstheme="majorHAnsi"/>
                <w:color w:val="3B3838" w:themeColor="background2" w:themeShade="40"/>
                <w:sz w:val="20"/>
                <w:szCs w:val="20"/>
              </w:rPr>
            </w:pPr>
            <w:proofErr w:type="gramStart"/>
            <w:r w:rsidRPr="00CD7A53">
              <w:rPr>
                <w:rFonts w:asciiTheme="majorHAnsi" w:hAnsiTheme="majorHAnsi" w:cstheme="majorHAnsi"/>
                <w:b/>
                <w:bCs/>
                <w:color w:val="3B3838" w:themeColor="background2" w:themeShade="40"/>
                <w:sz w:val="20"/>
                <w:szCs w:val="20"/>
              </w:rPr>
              <w:t>http</w:t>
            </w:r>
            <w:proofErr w:type="gramEnd"/>
            <w:r w:rsidRPr="00CD7A53">
              <w:rPr>
                <w:rFonts w:asciiTheme="majorHAnsi" w:hAnsiTheme="majorHAnsi" w:cstheme="majorHAnsi"/>
                <w:b/>
                <w:bCs/>
                <w:color w:val="3B3838" w:themeColor="background2" w:themeShade="40"/>
                <w:sz w:val="20"/>
                <w:szCs w:val="20"/>
              </w:rPr>
              <w:t>/Https</w:t>
            </w:r>
            <w:r w:rsidR="00F9562C" w:rsidRPr="00CD7A53">
              <w:rPr>
                <w:rFonts w:asciiTheme="majorHAnsi" w:hAnsiTheme="majorHAnsi" w:cstheme="majorHAnsi"/>
                <w:b/>
                <w:bCs/>
                <w:color w:val="3B3838" w:themeColor="background2" w:themeShade="40"/>
                <w:sz w:val="20"/>
                <w:szCs w:val="20"/>
              </w:rPr>
              <w:t xml:space="preserve"> </w:t>
            </w:r>
            <w:r w:rsidR="00F9562C" w:rsidRPr="00CD7A53">
              <w:rPr>
                <w:rFonts w:asciiTheme="majorHAnsi" w:hAnsiTheme="majorHAnsi" w:cstheme="majorHAnsi"/>
                <w:color w:val="3B3838" w:themeColor="background2" w:themeShade="40"/>
                <w:sz w:val="20"/>
                <w:szCs w:val="20"/>
              </w:rPr>
              <w:t>lorsque vous saisissez une adresse Internet dans votre navigateur Web et qu’un site vous est affiché, cela signifie qu’une communication a été établie entre votre navigateur et le serveur</w:t>
            </w:r>
            <w:r w:rsidR="00E54B3A" w:rsidRPr="00CD7A53">
              <w:rPr>
                <w:rFonts w:asciiTheme="majorHAnsi" w:hAnsiTheme="majorHAnsi" w:cstheme="majorHAnsi"/>
                <w:color w:val="3B3838" w:themeColor="background2" w:themeShade="40"/>
                <w:sz w:val="20"/>
                <w:szCs w:val="20"/>
              </w:rPr>
              <w:t xml:space="preserve"> Web</w:t>
            </w:r>
            <w:r w:rsidR="00F9562C" w:rsidRPr="00CD7A53">
              <w:rPr>
                <w:rFonts w:asciiTheme="majorHAnsi" w:hAnsiTheme="majorHAnsi" w:cstheme="majorHAnsi"/>
                <w:color w:val="3B3838" w:themeColor="background2" w:themeShade="40"/>
                <w:sz w:val="20"/>
                <w:szCs w:val="20"/>
              </w:rPr>
              <w:t xml:space="preserve"> </w:t>
            </w:r>
            <w:r w:rsidR="00E54B3A" w:rsidRPr="00CD7A53">
              <w:rPr>
                <w:rFonts w:asciiTheme="majorHAnsi" w:hAnsiTheme="majorHAnsi" w:cstheme="majorHAnsi"/>
                <w:color w:val="3B3838" w:themeColor="background2" w:themeShade="40"/>
                <w:sz w:val="20"/>
                <w:szCs w:val="20"/>
              </w:rPr>
              <w:t xml:space="preserve">sur lequel est hébergé le site </w:t>
            </w:r>
            <w:r w:rsidR="00F9562C" w:rsidRPr="00CD7A53">
              <w:rPr>
                <w:rFonts w:asciiTheme="majorHAnsi" w:hAnsiTheme="majorHAnsi" w:cstheme="majorHAnsi"/>
                <w:color w:val="3B3838" w:themeColor="background2" w:themeShade="40"/>
                <w:sz w:val="20"/>
                <w:szCs w:val="20"/>
              </w:rPr>
              <w:t xml:space="preserve">via </w:t>
            </w:r>
            <w:r w:rsidR="00E54B3A" w:rsidRPr="00CD7A53">
              <w:rPr>
                <w:rFonts w:asciiTheme="majorHAnsi" w:hAnsiTheme="majorHAnsi" w:cstheme="majorHAnsi"/>
                <w:color w:val="3B3838" w:themeColor="background2" w:themeShade="40"/>
                <w:sz w:val="20"/>
                <w:szCs w:val="20"/>
              </w:rPr>
              <w:t xml:space="preserve">un protocole de communication </w:t>
            </w:r>
            <w:r w:rsidR="00F9562C" w:rsidRPr="00CD7A53">
              <w:rPr>
                <w:rFonts w:asciiTheme="majorHAnsi" w:hAnsiTheme="majorHAnsi" w:cstheme="majorHAnsi"/>
                <w:color w:val="3B3838" w:themeColor="background2" w:themeShade="40"/>
                <w:sz w:val="20"/>
                <w:szCs w:val="20"/>
              </w:rPr>
              <w:t>HTTP. On peut donc dire que le HTTP est la langue dans laquelle votre navigateur Web</w:t>
            </w:r>
            <w:r w:rsidR="009B28CB" w:rsidRPr="00CD7A53">
              <w:rPr>
                <w:rFonts w:asciiTheme="majorHAnsi" w:hAnsiTheme="majorHAnsi" w:cstheme="majorHAnsi"/>
                <w:color w:val="3B3838" w:themeColor="background2" w:themeShade="40"/>
                <w:sz w:val="20"/>
                <w:szCs w:val="20"/>
              </w:rPr>
              <w:t xml:space="preserve"> (Firefox, Chrome, Edge)</w:t>
            </w:r>
            <w:r w:rsidR="00F9562C" w:rsidRPr="00CD7A53">
              <w:rPr>
                <w:rFonts w:asciiTheme="majorHAnsi" w:hAnsiTheme="majorHAnsi" w:cstheme="majorHAnsi"/>
                <w:color w:val="3B3838" w:themeColor="background2" w:themeShade="40"/>
                <w:sz w:val="20"/>
                <w:szCs w:val="20"/>
              </w:rPr>
              <w:t xml:space="preserve"> parle au serveur Web afin de lui communiquer ce qui est demandé</w:t>
            </w:r>
            <w:r w:rsidR="009B28CB" w:rsidRPr="00CD7A53">
              <w:rPr>
                <w:rFonts w:asciiTheme="majorHAnsi" w:hAnsiTheme="majorHAnsi" w:cstheme="majorHAnsi"/>
                <w:color w:val="3B3838" w:themeColor="background2" w:themeShade="40"/>
                <w:sz w:val="20"/>
                <w:szCs w:val="20"/>
              </w:rPr>
              <w:t>.</w:t>
            </w:r>
          </w:p>
          <w:p w14:paraId="14794343" w14:textId="5EA0D22C" w:rsidR="00F9562C" w:rsidRPr="00CD7A53" w:rsidRDefault="006D3205" w:rsidP="009B28CB">
            <w:pPr>
              <w:spacing w:after="120"/>
              <w:ind w:left="455" w:hanging="284"/>
              <w:jc w:val="both"/>
              <w:rPr>
                <w:rFonts w:asciiTheme="majorHAnsi" w:hAnsiTheme="majorHAnsi" w:cstheme="majorHAnsi"/>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HÉBERGEMENT</w:t>
            </w:r>
            <w:r w:rsidR="00F9562C" w:rsidRPr="00CD7A53">
              <w:rPr>
                <w:rFonts w:asciiTheme="majorHAnsi" w:hAnsiTheme="majorHAnsi" w:cstheme="majorHAnsi"/>
                <w:color w:val="3B3838" w:themeColor="background2" w:themeShade="40"/>
                <w:sz w:val="20"/>
                <w:szCs w:val="20"/>
              </w:rPr>
              <w:t xml:space="preserve"> désigne, le fait de mettre à disposition des créateurs de sites Web des espaces de stockage sur des serveurs sécurisés, afin que les sites puissent être accessibles sur Internet</w:t>
            </w:r>
            <w:r w:rsidR="009B28CB" w:rsidRPr="00CD7A53">
              <w:rPr>
                <w:rFonts w:asciiTheme="majorHAnsi" w:hAnsiTheme="majorHAnsi" w:cstheme="majorHAnsi"/>
                <w:color w:val="3B3838" w:themeColor="background2" w:themeShade="40"/>
                <w:sz w:val="20"/>
                <w:szCs w:val="20"/>
              </w:rPr>
              <w:t>.</w:t>
            </w:r>
          </w:p>
          <w:p w14:paraId="13A121A3" w14:textId="181BA6FF" w:rsidR="00F9562C" w:rsidRPr="00CD7A53" w:rsidRDefault="006D3205" w:rsidP="00A8780E">
            <w:pPr>
              <w:ind w:left="455" w:hanging="284"/>
              <w:jc w:val="both"/>
              <w:rPr>
                <w:rFonts w:asciiTheme="majorHAnsi" w:hAnsiTheme="majorHAnsi" w:cstheme="majorHAnsi"/>
                <w:color w:val="3B3838" w:themeColor="background2" w:themeShade="40"/>
                <w:sz w:val="20"/>
                <w:szCs w:val="20"/>
              </w:rPr>
            </w:pPr>
            <w:r w:rsidRPr="00CD7A53">
              <w:rPr>
                <w:rFonts w:asciiTheme="majorHAnsi" w:hAnsiTheme="majorHAnsi" w:cstheme="majorHAnsi"/>
                <w:b/>
                <w:bCs/>
                <w:color w:val="3B3838" w:themeColor="background2" w:themeShade="40"/>
                <w:sz w:val="20"/>
                <w:szCs w:val="20"/>
              </w:rPr>
              <w:t>RÉFÉRENCEMENT</w:t>
            </w:r>
            <w:r w:rsidR="00F9562C" w:rsidRPr="00CD7A53">
              <w:rPr>
                <w:rFonts w:asciiTheme="majorHAnsi" w:hAnsiTheme="majorHAnsi" w:cstheme="majorHAnsi"/>
                <w:color w:val="3B3838" w:themeColor="background2" w:themeShade="40"/>
                <w:sz w:val="20"/>
                <w:szCs w:val="20"/>
              </w:rPr>
              <w:t xml:space="preserve"> a pour but d'améliorer votre classement dans </w:t>
            </w:r>
            <w:r w:rsidR="009B28CB" w:rsidRPr="00CD7A53">
              <w:rPr>
                <w:rFonts w:asciiTheme="majorHAnsi" w:hAnsiTheme="majorHAnsi" w:cstheme="majorHAnsi"/>
                <w:color w:val="3B3838" w:themeColor="background2" w:themeShade="40"/>
                <w:sz w:val="20"/>
                <w:szCs w:val="20"/>
              </w:rPr>
              <w:t>un moteur de recherche</w:t>
            </w:r>
            <w:r w:rsidR="00F9562C" w:rsidRPr="00CD7A53">
              <w:rPr>
                <w:rFonts w:asciiTheme="majorHAnsi" w:hAnsiTheme="majorHAnsi" w:cstheme="majorHAnsi"/>
                <w:color w:val="3B3838" w:themeColor="background2" w:themeShade="40"/>
                <w:sz w:val="20"/>
                <w:szCs w:val="20"/>
              </w:rPr>
              <w:t xml:space="preserve"> </w:t>
            </w:r>
            <w:r w:rsidR="009B28CB" w:rsidRPr="00CD7A53">
              <w:rPr>
                <w:rFonts w:asciiTheme="majorHAnsi" w:hAnsiTheme="majorHAnsi" w:cstheme="majorHAnsi"/>
                <w:color w:val="3B3838" w:themeColor="background2" w:themeShade="40"/>
                <w:sz w:val="20"/>
                <w:szCs w:val="20"/>
              </w:rPr>
              <w:t>(</w:t>
            </w:r>
            <w:r w:rsidR="00F9562C" w:rsidRPr="00CD7A53">
              <w:rPr>
                <w:rFonts w:asciiTheme="majorHAnsi" w:hAnsiTheme="majorHAnsi" w:cstheme="majorHAnsi"/>
                <w:color w:val="3B3838" w:themeColor="background2" w:themeShade="40"/>
                <w:sz w:val="20"/>
                <w:szCs w:val="20"/>
              </w:rPr>
              <w:t>Google</w:t>
            </w:r>
            <w:r w:rsidR="009B28CB" w:rsidRPr="00CD7A53">
              <w:rPr>
                <w:rFonts w:asciiTheme="majorHAnsi" w:hAnsiTheme="majorHAnsi" w:cstheme="majorHAnsi"/>
                <w:color w:val="3B3838" w:themeColor="background2" w:themeShade="40"/>
                <w:sz w:val="20"/>
                <w:szCs w:val="20"/>
              </w:rPr>
              <w:t xml:space="preserve">, </w:t>
            </w:r>
            <w:r w:rsidR="00F9562C" w:rsidRPr="00CD7A53">
              <w:rPr>
                <w:rFonts w:asciiTheme="majorHAnsi" w:hAnsiTheme="majorHAnsi" w:cstheme="majorHAnsi"/>
                <w:color w:val="3B3838" w:themeColor="background2" w:themeShade="40"/>
                <w:sz w:val="20"/>
                <w:szCs w:val="20"/>
              </w:rPr>
              <w:t>Yahoo, Bing, etc.)</w:t>
            </w:r>
            <w:r w:rsidR="009B28CB" w:rsidRPr="00CD7A53">
              <w:rPr>
                <w:rFonts w:asciiTheme="majorHAnsi" w:hAnsiTheme="majorHAnsi" w:cstheme="majorHAnsi"/>
                <w:color w:val="3B3838" w:themeColor="background2" w:themeShade="40"/>
                <w:sz w:val="20"/>
                <w:szCs w:val="20"/>
              </w:rPr>
              <w:t xml:space="preserve">. Ce classement impacte directement sur le </w:t>
            </w:r>
            <w:r w:rsidR="00F9562C" w:rsidRPr="00CD7A53">
              <w:rPr>
                <w:rFonts w:asciiTheme="majorHAnsi" w:hAnsiTheme="majorHAnsi" w:cstheme="majorHAnsi"/>
                <w:color w:val="3B3838" w:themeColor="background2" w:themeShade="40"/>
                <w:sz w:val="20"/>
                <w:szCs w:val="20"/>
              </w:rPr>
              <w:t xml:space="preserve">trafic </w:t>
            </w:r>
            <w:r w:rsidR="009B28CB" w:rsidRPr="00CD7A53">
              <w:rPr>
                <w:rFonts w:asciiTheme="majorHAnsi" w:hAnsiTheme="majorHAnsi" w:cstheme="majorHAnsi"/>
                <w:color w:val="3B3838" w:themeColor="background2" w:themeShade="40"/>
                <w:sz w:val="20"/>
                <w:szCs w:val="20"/>
              </w:rPr>
              <w:t>de votre site (nombre d’internautes qui consulte</w:t>
            </w:r>
            <w:r w:rsidR="0020488C">
              <w:rPr>
                <w:rFonts w:asciiTheme="majorHAnsi" w:hAnsiTheme="majorHAnsi" w:cstheme="majorHAnsi"/>
                <w:color w:val="3B3838" w:themeColor="background2" w:themeShade="40"/>
                <w:sz w:val="20"/>
                <w:szCs w:val="20"/>
              </w:rPr>
              <w:t>nt</w:t>
            </w:r>
            <w:r w:rsidR="009B28CB" w:rsidRPr="00CD7A53">
              <w:rPr>
                <w:rFonts w:asciiTheme="majorHAnsi" w:hAnsiTheme="majorHAnsi" w:cstheme="majorHAnsi"/>
                <w:color w:val="3B3838" w:themeColor="background2" w:themeShade="40"/>
                <w:sz w:val="20"/>
                <w:szCs w:val="20"/>
              </w:rPr>
              <w:t xml:space="preserve"> le site).</w:t>
            </w:r>
          </w:p>
          <w:p w14:paraId="0EBB5ACB" w14:textId="77777777" w:rsidR="00E263C1" w:rsidRPr="00CD7A53" w:rsidRDefault="00E263C1" w:rsidP="00A8780E">
            <w:pPr>
              <w:ind w:left="455" w:hanging="284"/>
              <w:jc w:val="both"/>
              <w:rPr>
                <w:rFonts w:asciiTheme="majorHAnsi" w:hAnsiTheme="majorHAnsi" w:cstheme="majorHAnsi"/>
                <w:color w:val="3B3838" w:themeColor="background2" w:themeShade="40"/>
                <w:sz w:val="20"/>
                <w:szCs w:val="20"/>
              </w:rPr>
            </w:pPr>
          </w:p>
          <w:p w14:paraId="31498995" w14:textId="77777777" w:rsidR="005C4AA4" w:rsidRPr="00CD7A53" w:rsidRDefault="00F9562C" w:rsidP="009B28CB">
            <w:pPr>
              <w:jc w:val="both"/>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 xml:space="preserve">- Expliquer la loi informatique et libertés, la protection des données et la </w:t>
            </w:r>
            <w:r w:rsidRPr="00CD7A53">
              <w:rPr>
                <w:rFonts w:asciiTheme="majorHAnsi" w:hAnsiTheme="majorHAnsi" w:cstheme="majorHAnsi"/>
                <w:b/>
                <w:bCs/>
                <w:color w:val="3B3838" w:themeColor="background2" w:themeShade="40"/>
                <w:sz w:val="20"/>
                <w:szCs w:val="20"/>
              </w:rPr>
              <w:t>RGPD</w:t>
            </w:r>
            <w:r w:rsidRPr="00CD7A53">
              <w:rPr>
                <w:rFonts w:asciiTheme="majorHAnsi" w:hAnsiTheme="majorHAnsi" w:cstheme="majorHAnsi"/>
                <w:color w:val="3B3838" w:themeColor="background2" w:themeShade="40"/>
                <w:sz w:val="20"/>
                <w:szCs w:val="20"/>
              </w:rPr>
              <w:t xml:space="preserve"> (entrée en vigueur le 25 mai 2018</w:t>
            </w:r>
            <w:r w:rsidR="009B28CB" w:rsidRPr="00CD7A53">
              <w:rPr>
                <w:rFonts w:asciiTheme="majorHAnsi" w:hAnsiTheme="majorHAnsi" w:cstheme="majorHAnsi"/>
                <w:color w:val="3B3838" w:themeColor="background2" w:themeShade="40"/>
                <w:sz w:val="20"/>
                <w:szCs w:val="20"/>
              </w:rPr>
              <w:t>).</w:t>
            </w:r>
            <w:r w:rsidRPr="00CD7A53">
              <w:rPr>
                <w:rFonts w:asciiTheme="majorHAnsi" w:hAnsiTheme="majorHAnsi" w:cstheme="majorHAnsi"/>
                <w:color w:val="3B3838" w:themeColor="background2" w:themeShade="40"/>
                <w:sz w:val="20"/>
                <w:szCs w:val="20"/>
              </w:rPr>
              <w:t xml:space="preserve"> </w:t>
            </w:r>
            <w:r w:rsidR="009B28CB" w:rsidRPr="00CD7A53">
              <w:rPr>
                <w:rFonts w:asciiTheme="majorHAnsi" w:hAnsiTheme="majorHAnsi" w:cstheme="majorHAnsi"/>
                <w:color w:val="3B3838" w:themeColor="background2" w:themeShade="40"/>
                <w:sz w:val="20"/>
                <w:szCs w:val="20"/>
              </w:rPr>
              <w:t>C</w:t>
            </w:r>
            <w:r w:rsidRPr="00CD7A53">
              <w:rPr>
                <w:rFonts w:asciiTheme="majorHAnsi" w:hAnsiTheme="majorHAnsi" w:cstheme="majorHAnsi"/>
                <w:color w:val="3B3838" w:themeColor="background2" w:themeShade="40"/>
                <w:sz w:val="20"/>
                <w:szCs w:val="20"/>
              </w:rPr>
              <w:t xml:space="preserve">ette loi a pour but de responsabiliser les organismes traitant des données personnelles et de renforcer les droits des personnes. Les entreprises ont l’obligation d’assurer la sécurité des données personnelles en minimisant les risques de perte de données ou de piratage. </w:t>
            </w:r>
          </w:p>
          <w:p w14:paraId="52DC2A73" w14:textId="5FC5F117" w:rsidR="00951B00" w:rsidRPr="00CD7A53" w:rsidRDefault="00F9562C" w:rsidP="009B28CB">
            <w:pPr>
              <w:jc w:val="both"/>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Pour ce faire, il leur est conseillé de mettre à jour des antivirus et des logiciels ainsi que de procéder au changement régulier des mots de passe et à l’utilisation de mots de passe complexes</w:t>
            </w:r>
            <w:r w:rsidR="005C4AA4" w:rsidRPr="00CD7A53">
              <w:rPr>
                <w:rFonts w:asciiTheme="majorHAnsi" w:hAnsiTheme="majorHAnsi" w:cstheme="majorHAnsi"/>
                <w:color w:val="3B3838" w:themeColor="background2" w:themeShade="40"/>
                <w:sz w:val="20"/>
                <w:szCs w:val="20"/>
              </w:rPr>
              <w:t>.</w:t>
            </w:r>
          </w:p>
        </w:tc>
      </w:tr>
      <w:tr w:rsidR="00CF1437" w:rsidRPr="004B05F7" w14:paraId="142BD2A4" w14:textId="77777777" w:rsidTr="00CD7A53">
        <w:trPr>
          <w:trHeight w:val="1027"/>
        </w:trPr>
        <w:tc>
          <w:tcPr>
            <w:tcW w:w="2798" w:type="dxa"/>
            <w:vMerge w:val="restart"/>
            <w:shd w:val="clear" w:color="auto" w:fill="F2F2F2" w:themeFill="background1" w:themeFillShade="F2"/>
          </w:tcPr>
          <w:p w14:paraId="1059C16C" w14:textId="77777777" w:rsidR="00CF1437" w:rsidRPr="00CD7A53" w:rsidRDefault="00CF1437" w:rsidP="00F24B7E">
            <w:pPr>
              <w:rPr>
                <w:rFonts w:asciiTheme="majorHAnsi" w:hAnsiTheme="majorHAnsi" w:cstheme="majorHAnsi"/>
                <w:color w:val="3B3838" w:themeColor="background2" w:themeShade="40"/>
              </w:rPr>
            </w:pPr>
            <w:r w:rsidRPr="00CD7A53">
              <w:rPr>
                <w:rFonts w:asciiTheme="majorHAnsi" w:hAnsiTheme="majorHAnsi" w:cstheme="majorHAnsi"/>
                <w:b/>
                <w:bCs/>
                <w:color w:val="3B3838" w:themeColor="background2" w:themeShade="40"/>
                <w:sz w:val="28"/>
                <w:szCs w:val="28"/>
              </w:rPr>
              <w:t>Papier à en-tête</w:t>
            </w:r>
          </w:p>
        </w:tc>
        <w:tc>
          <w:tcPr>
            <w:tcW w:w="2799" w:type="dxa"/>
            <w:gridSpan w:val="2"/>
            <w:tcBorders>
              <w:bottom w:val="single" w:sz="4" w:space="0" w:color="auto"/>
              <w:right w:val="dashSmallGap" w:sz="4" w:space="0" w:color="auto"/>
            </w:tcBorders>
            <w:vAlign w:val="center"/>
          </w:tcPr>
          <w:p w14:paraId="5E5E04A7" w14:textId="77777777" w:rsidR="00CF1437" w:rsidRPr="00CD7A53" w:rsidRDefault="00CF1437" w:rsidP="00F24B7E">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La communication clients, fournisseurs, autres partenaires</w:t>
            </w:r>
          </w:p>
        </w:tc>
        <w:tc>
          <w:tcPr>
            <w:tcW w:w="2799" w:type="dxa"/>
            <w:tcBorders>
              <w:left w:val="dashSmallGap" w:sz="4" w:space="0" w:color="auto"/>
              <w:bottom w:val="single" w:sz="4" w:space="0" w:color="auto"/>
              <w:right w:val="dashSmallGap" w:sz="4" w:space="0" w:color="auto"/>
            </w:tcBorders>
            <w:vAlign w:val="center"/>
          </w:tcPr>
          <w:p w14:paraId="57E57241" w14:textId="77777777" w:rsidR="00CF1437" w:rsidRPr="00CD7A53" w:rsidRDefault="00CF1437" w:rsidP="00F24B7E">
            <w:pPr>
              <w:rPr>
                <w:rFonts w:asciiTheme="majorHAnsi" w:hAnsiTheme="majorHAnsi" w:cstheme="majorHAnsi"/>
                <w:color w:val="3B3838" w:themeColor="background2" w:themeShade="40"/>
                <w:sz w:val="20"/>
                <w:szCs w:val="20"/>
              </w:rPr>
            </w:pPr>
          </w:p>
        </w:tc>
        <w:tc>
          <w:tcPr>
            <w:tcW w:w="2799" w:type="dxa"/>
            <w:tcBorders>
              <w:left w:val="dashSmallGap" w:sz="4" w:space="0" w:color="auto"/>
              <w:bottom w:val="single" w:sz="4" w:space="0" w:color="auto"/>
              <w:right w:val="dashSmallGap" w:sz="4" w:space="0" w:color="auto"/>
            </w:tcBorders>
            <w:vAlign w:val="center"/>
          </w:tcPr>
          <w:p w14:paraId="185CFD8F" w14:textId="77777777" w:rsidR="00CF1437" w:rsidRPr="00CD7A53" w:rsidRDefault="00CF1437" w:rsidP="00F24B7E">
            <w:pPr>
              <w:rPr>
                <w:rFonts w:asciiTheme="majorHAnsi" w:hAnsiTheme="majorHAnsi" w:cstheme="majorHAnsi"/>
                <w:color w:val="3B3838" w:themeColor="background2" w:themeShade="40"/>
                <w:sz w:val="20"/>
                <w:szCs w:val="20"/>
              </w:rPr>
            </w:pPr>
          </w:p>
        </w:tc>
        <w:tc>
          <w:tcPr>
            <w:tcW w:w="3259" w:type="dxa"/>
            <w:tcBorders>
              <w:left w:val="dashSmallGap" w:sz="4" w:space="0" w:color="auto"/>
              <w:bottom w:val="single" w:sz="4" w:space="0" w:color="auto"/>
            </w:tcBorders>
            <w:vAlign w:val="center"/>
          </w:tcPr>
          <w:p w14:paraId="4278178A" w14:textId="77777777" w:rsidR="00CF1437" w:rsidRPr="00CD7A53" w:rsidRDefault="00CF1437" w:rsidP="00F24B7E">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Les mentions obligatoires d’un courrier</w:t>
            </w:r>
          </w:p>
        </w:tc>
      </w:tr>
      <w:tr w:rsidR="00CF1437" w:rsidRPr="004B05F7" w14:paraId="4F264469" w14:textId="77777777" w:rsidTr="00CD7A53">
        <w:trPr>
          <w:trHeight w:val="696"/>
        </w:trPr>
        <w:tc>
          <w:tcPr>
            <w:tcW w:w="2798" w:type="dxa"/>
            <w:vMerge/>
            <w:shd w:val="clear" w:color="auto" w:fill="F2F2F2" w:themeFill="background1" w:themeFillShade="F2"/>
          </w:tcPr>
          <w:p w14:paraId="703C9852" w14:textId="77777777" w:rsidR="00CF1437" w:rsidRPr="00CD7A53" w:rsidRDefault="00CF1437" w:rsidP="00F24B7E">
            <w:pPr>
              <w:rPr>
                <w:rFonts w:asciiTheme="majorHAnsi" w:hAnsiTheme="majorHAnsi" w:cstheme="majorHAnsi"/>
                <w:color w:val="3B3838" w:themeColor="background2" w:themeShade="40"/>
              </w:rPr>
            </w:pPr>
          </w:p>
        </w:tc>
        <w:tc>
          <w:tcPr>
            <w:tcW w:w="2017" w:type="dxa"/>
            <w:tcBorders>
              <w:right w:val="dashSmallGap" w:sz="4" w:space="0" w:color="auto"/>
            </w:tcBorders>
          </w:tcPr>
          <w:p w14:paraId="5FAC6B36" w14:textId="77777777" w:rsidR="00CF1437" w:rsidRPr="00CD7A53" w:rsidRDefault="00CF1437" w:rsidP="00F24B7E">
            <w:pPr>
              <w:rPr>
                <w:rFonts w:asciiTheme="majorHAnsi" w:hAnsiTheme="majorHAnsi" w:cstheme="majorHAnsi"/>
                <w:color w:val="3B3838" w:themeColor="background2" w:themeShade="40"/>
              </w:rPr>
            </w:pPr>
            <w:r w:rsidRPr="00CD7A53">
              <w:rPr>
                <w:rFonts w:asciiTheme="majorHAnsi" w:hAnsiTheme="majorHAnsi" w:cstheme="majorHAnsi"/>
                <w:b/>
                <w:bCs/>
                <w:color w:val="3B3838" w:themeColor="background2" w:themeShade="40"/>
                <w:sz w:val="24"/>
                <w:szCs w:val="24"/>
              </w:rPr>
              <w:t>OBJECTIFS VISÉS</w:t>
            </w:r>
          </w:p>
        </w:tc>
        <w:tc>
          <w:tcPr>
            <w:tcW w:w="9639" w:type="dxa"/>
            <w:gridSpan w:val="4"/>
            <w:tcBorders>
              <w:left w:val="dashSmallGap" w:sz="4" w:space="0" w:color="auto"/>
            </w:tcBorders>
            <w:shd w:val="clear" w:color="auto" w:fill="F2F2F2" w:themeFill="background1" w:themeFillShade="F2"/>
            <w:vAlign w:val="center"/>
          </w:tcPr>
          <w:p w14:paraId="7499E655" w14:textId="77777777" w:rsidR="00CF1437" w:rsidRPr="00CD7A53" w:rsidRDefault="00CF1437" w:rsidP="00F24B7E">
            <w:pPr>
              <w:rPr>
                <w:rFonts w:asciiTheme="majorHAnsi" w:hAnsiTheme="majorHAnsi" w:cstheme="majorHAnsi"/>
                <w:color w:val="3B3838" w:themeColor="background2" w:themeShade="40"/>
                <w:sz w:val="20"/>
                <w:szCs w:val="20"/>
              </w:rPr>
            </w:pPr>
            <w:r w:rsidRPr="00CD7A53">
              <w:rPr>
                <w:rFonts w:asciiTheme="majorHAnsi" w:hAnsiTheme="majorHAnsi" w:cstheme="majorHAnsi"/>
                <w:color w:val="3B3838" w:themeColor="background2" w:themeShade="40"/>
                <w:sz w:val="20"/>
                <w:szCs w:val="20"/>
              </w:rPr>
              <w:t>Revoir les codes, les normes, la charte graphique de la communication écrite adoptée au restaurant (logo, adresse du restaurant, rappel de l’adresse du site et du mail).</w:t>
            </w:r>
          </w:p>
        </w:tc>
      </w:tr>
    </w:tbl>
    <w:p w14:paraId="318554B9" w14:textId="77777777" w:rsidR="00A8780E" w:rsidRPr="004B05F7" w:rsidRDefault="00A8780E">
      <w:pPr>
        <w:rPr>
          <w:rFonts w:asciiTheme="majorHAnsi" w:hAnsiTheme="majorHAnsi" w:cstheme="majorHAnsi"/>
        </w:rPr>
      </w:pPr>
      <w:r w:rsidRPr="004B05F7">
        <w:rPr>
          <w:rFonts w:asciiTheme="majorHAnsi" w:hAnsiTheme="majorHAnsi" w:cstheme="majorHAnsi"/>
        </w:rPr>
        <w:br w:type="page"/>
      </w:r>
    </w:p>
    <w:p w14:paraId="60636956" w14:textId="0BE7E4DA" w:rsidR="00194496" w:rsidRPr="004B05F7" w:rsidRDefault="00194496" w:rsidP="00BA2EDB">
      <w:pPr>
        <w:rPr>
          <w:rFonts w:asciiTheme="majorHAnsi" w:hAnsiTheme="majorHAnsi" w:cstheme="majorHAnsi"/>
        </w:rPr>
      </w:pPr>
    </w:p>
    <w:tbl>
      <w:tblPr>
        <w:tblStyle w:val="Grilledutableau"/>
        <w:tblW w:w="0" w:type="auto"/>
        <w:tblLook w:val="04A0" w:firstRow="1" w:lastRow="0" w:firstColumn="1" w:lastColumn="0" w:noHBand="0" w:noVBand="1"/>
      </w:tblPr>
      <w:tblGrid>
        <w:gridCol w:w="2798"/>
        <w:gridCol w:w="2017"/>
        <w:gridCol w:w="782"/>
        <w:gridCol w:w="2799"/>
        <w:gridCol w:w="2799"/>
        <w:gridCol w:w="2799"/>
      </w:tblGrid>
      <w:tr w:rsidR="00FE3ED7" w:rsidRPr="004B05F7" w14:paraId="40158C15" w14:textId="77777777" w:rsidTr="00980932">
        <w:trPr>
          <w:trHeight w:val="1262"/>
        </w:trPr>
        <w:tc>
          <w:tcPr>
            <w:tcW w:w="13994" w:type="dxa"/>
            <w:gridSpan w:val="6"/>
          </w:tcPr>
          <w:p w14:paraId="6910236B" w14:textId="77777777" w:rsidR="00FE3ED7" w:rsidRPr="004B05F7" w:rsidRDefault="00FE3ED7" w:rsidP="00BF32EF">
            <w:pPr>
              <w:rPr>
                <w:rFonts w:asciiTheme="majorHAnsi" w:hAnsiTheme="majorHAnsi" w:cstheme="majorHAnsi"/>
                <w:i/>
                <w:iCs/>
                <w:color w:val="833C0B" w:themeColor="accent2" w:themeShade="80"/>
                <w:sz w:val="40"/>
                <w:szCs w:val="40"/>
              </w:rPr>
            </w:pPr>
            <w:r w:rsidRPr="004B05F7">
              <w:rPr>
                <w:rFonts w:asciiTheme="majorHAnsi" w:hAnsiTheme="majorHAnsi" w:cstheme="majorHAnsi"/>
                <w:b/>
                <w:bCs/>
                <w:color w:val="833C0B" w:themeColor="accent2" w:themeShade="80"/>
                <w:sz w:val="40"/>
                <w:szCs w:val="40"/>
              </w:rPr>
              <w:t xml:space="preserve">Les données des situations professionnelles </w:t>
            </w:r>
            <w:r w:rsidRPr="004B05F7">
              <w:rPr>
                <w:rFonts w:asciiTheme="majorHAnsi" w:hAnsiTheme="majorHAnsi" w:cstheme="majorHAnsi"/>
                <w:color w:val="833C0B" w:themeColor="accent2" w:themeShade="80"/>
                <w:sz w:val="40"/>
                <w:szCs w:val="40"/>
              </w:rPr>
              <w:t xml:space="preserve">– </w:t>
            </w:r>
            <w:r w:rsidRPr="004B05F7">
              <w:rPr>
                <w:rFonts w:asciiTheme="majorHAnsi" w:hAnsiTheme="majorHAnsi" w:cstheme="majorHAnsi"/>
                <w:i/>
                <w:iCs/>
                <w:color w:val="833C0B" w:themeColor="accent2" w:themeShade="80"/>
                <w:sz w:val="40"/>
                <w:szCs w:val="40"/>
              </w:rPr>
              <w:t>Éléments de savoirs/connaissances</w:t>
            </w:r>
          </w:p>
          <w:p w14:paraId="5FFE7684" w14:textId="77E249F1" w:rsidR="00FE3ED7" w:rsidRPr="004B05F7" w:rsidRDefault="00FE3ED7" w:rsidP="00FE3ED7">
            <w:pPr>
              <w:jc w:val="right"/>
              <w:rPr>
                <w:rFonts w:asciiTheme="majorHAnsi" w:hAnsiTheme="majorHAnsi" w:cstheme="majorHAnsi"/>
                <w:b/>
                <w:bCs/>
                <w:color w:val="833C0B" w:themeColor="accent2" w:themeShade="80"/>
                <w:sz w:val="40"/>
                <w:szCs w:val="40"/>
              </w:rPr>
            </w:pPr>
            <w:r w:rsidRPr="004B05F7">
              <w:rPr>
                <w:rFonts w:asciiTheme="majorHAnsi" w:hAnsiTheme="majorHAnsi" w:cstheme="majorHAnsi"/>
                <w:i/>
                <w:iCs/>
                <w:color w:val="833C0B" w:themeColor="accent2" w:themeShade="80"/>
                <w:sz w:val="40"/>
                <w:szCs w:val="40"/>
              </w:rPr>
              <w:t>À partir des situations professionnelles (page</w:t>
            </w:r>
            <w:r w:rsidR="0020488C">
              <w:rPr>
                <w:rFonts w:asciiTheme="majorHAnsi" w:hAnsiTheme="majorHAnsi" w:cstheme="majorHAnsi"/>
                <w:i/>
                <w:iCs/>
                <w:color w:val="833C0B" w:themeColor="accent2" w:themeShade="80"/>
                <w:sz w:val="40"/>
                <w:szCs w:val="40"/>
              </w:rPr>
              <w:t>s</w:t>
            </w:r>
            <w:r w:rsidRPr="004B05F7">
              <w:rPr>
                <w:rFonts w:asciiTheme="majorHAnsi" w:hAnsiTheme="majorHAnsi" w:cstheme="majorHAnsi"/>
                <w:i/>
                <w:iCs/>
                <w:color w:val="833C0B" w:themeColor="accent2" w:themeShade="80"/>
                <w:sz w:val="40"/>
                <w:szCs w:val="40"/>
              </w:rPr>
              <w:t xml:space="preserve"> 7 à 19)</w:t>
            </w:r>
          </w:p>
        </w:tc>
      </w:tr>
      <w:tr w:rsidR="00FE3ED7" w:rsidRPr="004B05F7" w14:paraId="7D79A1EF" w14:textId="77777777" w:rsidTr="00BF32EF">
        <w:trPr>
          <w:trHeight w:val="712"/>
        </w:trPr>
        <w:tc>
          <w:tcPr>
            <w:tcW w:w="2798" w:type="dxa"/>
            <w:shd w:val="clear" w:color="auto" w:fill="C45911" w:themeFill="accent2" w:themeFillShade="BF"/>
            <w:vAlign w:val="center"/>
          </w:tcPr>
          <w:p w14:paraId="15ABCB36" w14:textId="5C9B2423" w:rsidR="00FE3ED7" w:rsidRPr="004B05F7" w:rsidRDefault="00FE3ED7"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sz w:val="24"/>
                <w:szCs w:val="24"/>
              </w:rPr>
              <w:t>À partir des situations professionnelles</w:t>
            </w:r>
          </w:p>
        </w:tc>
        <w:tc>
          <w:tcPr>
            <w:tcW w:w="2799" w:type="dxa"/>
            <w:gridSpan w:val="2"/>
            <w:tcBorders>
              <w:bottom w:val="single" w:sz="4" w:space="0" w:color="auto"/>
            </w:tcBorders>
            <w:shd w:val="clear" w:color="auto" w:fill="C45911" w:themeFill="accent2" w:themeFillShade="BF"/>
            <w:vAlign w:val="center"/>
          </w:tcPr>
          <w:p w14:paraId="7A9F9853" w14:textId="77777777" w:rsidR="00FE3ED7" w:rsidRPr="004B05F7" w:rsidRDefault="00FE3ED7"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rPr>
              <w:t>Savoirs de gestion</w:t>
            </w:r>
          </w:p>
        </w:tc>
        <w:tc>
          <w:tcPr>
            <w:tcW w:w="2799" w:type="dxa"/>
            <w:tcBorders>
              <w:bottom w:val="single" w:sz="4" w:space="0" w:color="auto"/>
            </w:tcBorders>
            <w:shd w:val="clear" w:color="auto" w:fill="C45911" w:themeFill="accent2" w:themeFillShade="BF"/>
            <w:vAlign w:val="center"/>
          </w:tcPr>
          <w:p w14:paraId="57A3B3D1" w14:textId="77777777" w:rsidR="00FE3ED7" w:rsidRPr="004B05F7" w:rsidRDefault="00FE3ED7" w:rsidP="00BF32EF">
            <w:pPr>
              <w:jc w:val="center"/>
              <w:rPr>
                <w:rFonts w:asciiTheme="majorHAnsi" w:hAnsiTheme="majorHAnsi" w:cstheme="majorHAnsi"/>
                <w:b/>
                <w:bCs/>
                <w:color w:val="FFFFFF" w:themeColor="background1"/>
              </w:rPr>
            </w:pPr>
            <w:r w:rsidRPr="004B05F7">
              <w:rPr>
                <w:rFonts w:asciiTheme="majorHAnsi" w:hAnsiTheme="majorHAnsi" w:cstheme="majorHAnsi"/>
                <w:b/>
                <w:bCs/>
                <w:color w:val="FFFFFF" w:themeColor="background1"/>
              </w:rPr>
              <w:t>Savoirs liés</w:t>
            </w:r>
          </w:p>
          <w:p w14:paraId="3E3648F2" w14:textId="77777777" w:rsidR="00FE3ED7" w:rsidRPr="004B05F7" w:rsidRDefault="00FE3ED7" w:rsidP="00BF32EF">
            <w:pPr>
              <w:jc w:val="center"/>
              <w:rPr>
                <w:rFonts w:asciiTheme="majorHAnsi" w:hAnsiTheme="majorHAnsi" w:cstheme="majorHAnsi"/>
                <w:b/>
                <w:bCs/>
                <w:color w:val="FFFFFF" w:themeColor="background1"/>
              </w:rPr>
            </w:pPr>
            <w:r w:rsidRPr="004B05F7">
              <w:rPr>
                <w:rFonts w:asciiTheme="majorHAnsi" w:hAnsiTheme="majorHAnsi" w:cstheme="majorHAnsi"/>
                <w:b/>
                <w:bCs/>
                <w:color w:val="FFFFFF" w:themeColor="background1"/>
              </w:rPr>
              <w:t xml:space="preserve"> </w:t>
            </w:r>
            <w:proofErr w:type="gramStart"/>
            <w:r w:rsidRPr="004B05F7">
              <w:rPr>
                <w:rFonts w:asciiTheme="majorHAnsi" w:hAnsiTheme="majorHAnsi" w:cstheme="majorHAnsi"/>
                <w:b/>
                <w:bCs/>
                <w:color w:val="FFFFFF" w:themeColor="background1"/>
              </w:rPr>
              <w:t>à</w:t>
            </w:r>
            <w:proofErr w:type="gramEnd"/>
            <w:r w:rsidRPr="004B05F7">
              <w:rPr>
                <w:rFonts w:asciiTheme="majorHAnsi" w:hAnsiTheme="majorHAnsi" w:cstheme="majorHAnsi"/>
                <w:b/>
                <w:bCs/>
                <w:color w:val="FFFFFF" w:themeColor="background1"/>
              </w:rPr>
              <w:t xml:space="preserve"> la communication et </w:t>
            </w:r>
          </w:p>
          <w:p w14:paraId="43993498" w14:textId="77777777" w:rsidR="00FE3ED7" w:rsidRPr="004B05F7" w:rsidRDefault="00FE3ED7" w:rsidP="00BF32EF">
            <w:pPr>
              <w:jc w:val="center"/>
              <w:rPr>
                <w:rFonts w:asciiTheme="majorHAnsi" w:hAnsiTheme="majorHAnsi" w:cstheme="majorHAnsi"/>
                <w:color w:val="FFFFFF" w:themeColor="background1"/>
              </w:rPr>
            </w:pPr>
            <w:proofErr w:type="gramStart"/>
            <w:r w:rsidRPr="004B05F7">
              <w:rPr>
                <w:rFonts w:asciiTheme="majorHAnsi" w:hAnsiTheme="majorHAnsi" w:cstheme="majorHAnsi"/>
                <w:b/>
                <w:bCs/>
                <w:color w:val="FFFFFF" w:themeColor="background1"/>
              </w:rPr>
              <w:t>au</w:t>
            </w:r>
            <w:proofErr w:type="gramEnd"/>
            <w:r w:rsidRPr="004B05F7">
              <w:rPr>
                <w:rFonts w:asciiTheme="majorHAnsi" w:hAnsiTheme="majorHAnsi" w:cstheme="majorHAnsi"/>
                <w:b/>
                <w:bCs/>
                <w:color w:val="FFFFFF" w:themeColor="background1"/>
              </w:rPr>
              <w:t xml:space="preserve"> numérique</w:t>
            </w:r>
          </w:p>
        </w:tc>
        <w:tc>
          <w:tcPr>
            <w:tcW w:w="2799" w:type="dxa"/>
            <w:tcBorders>
              <w:bottom w:val="single" w:sz="4" w:space="0" w:color="auto"/>
            </w:tcBorders>
            <w:shd w:val="clear" w:color="auto" w:fill="C45911" w:themeFill="accent2" w:themeFillShade="BF"/>
            <w:vAlign w:val="center"/>
          </w:tcPr>
          <w:p w14:paraId="67838C66" w14:textId="77777777" w:rsidR="00FE3ED7" w:rsidRPr="004B05F7" w:rsidRDefault="00FE3ED7"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rPr>
              <w:t>Savoirs juridiques et économiques</w:t>
            </w:r>
          </w:p>
        </w:tc>
        <w:tc>
          <w:tcPr>
            <w:tcW w:w="2799" w:type="dxa"/>
            <w:tcBorders>
              <w:bottom w:val="single" w:sz="4" w:space="0" w:color="auto"/>
            </w:tcBorders>
            <w:shd w:val="clear" w:color="auto" w:fill="C45911" w:themeFill="accent2" w:themeFillShade="BF"/>
            <w:vAlign w:val="center"/>
          </w:tcPr>
          <w:p w14:paraId="3CAE1573" w14:textId="77777777" w:rsidR="00FE3ED7" w:rsidRPr="004B05F7" w:rsidRDefault="00FE3ED7"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rPr>
              <w:t>Connaissances</w:t>
            </w:r>
          </w:p>
        </w:tc>
      </w:tr>
      <w:tr w:rsidR="00FE3ED7" w:rsidRPr="004B05F7" w14:paraId="5A9BAE0C" w14:textId="77777777" w:rsidTr="00FE3ED7">
        <w:trPr>
          <w:trHeight w:val="1159"/>
        </w:trPr>
        <w:tc>
          <w:tcPr>
            <w:tcW w:w="2798" w:type="dxa"/>
            <w:vMerge w:val="restart"/>
            <w:shd w:val="clear" w:color="auto" w:fill="FBE4D5" w:themeFill="accent2" w:themeFillTint="33"/>
            <w:vAlign w:val="center"/>
          </w:tcPr>
          <w:p w14:paraId="6C0F1F69" w14:textId="5B0C8CE3" w:rsidR="00FE3ED7" w:rsidRPr="004B05F7" w:rsidRDefault="00FE3ED7" w:rsidP="00BF32EF">
            <w:pPr>
              <w:rPr>
                <w:rFonts w:asciiTheme="majorHAnsi" w:hAnsiTheme="majorHAnsi" w:cstheme="majorHAnsi"/>
                <w:b/>
                <w:bCs/>
                <w:color w:val="833C0B" w:themeColor="accent2" w:themeShade="80"/>
                <w:sz w:val="28"/>
                <w:szCs w:val="28"/>
              </w:rPr>
            </w:pPr>
            <w:r w:rsidRPr="004B05F7">
              <w:rPr>
                <w:rFonts w:asciiTheme="majorHAnsi" w:hAnsiTheme="majorHAnsi" w:cstheme="majorHAnsi"/>
                <w:b/>
                <w:bCs/>
                <w:color w:val="833C0B" w:themeColor="accent2" w:themeShade="80"/>
                <w:sz w:val="28"/>
                <w:szCs w:val="28"/>
              </w:rPr>
              <w:t xml:space="preserve">Situation 1 </w:t>
            </w:r>
          </w:p>
          <w:p w14:paraId="3E4640C4" w14:textId="38CC23FD" w:rsidR="00FE3ED7" w:rsidRPr="004B05F7" w:rsidRDefault="00FE3ED7" w:rsidP="00BF32EF">
            <w:pPr>
              <w:rPr>
                <w:rFonts w:asciiTheme="majorHAnsi" w:hAnsiTheme="majorHAnsi" w:cstheme="majorHAnsi"/>
                <w:color w:val="833C0B" w:themeColor="accent2" w:themeShade="80"/>
              </w:rPr>
            </w:pPr>
            <w:r w:rsidRPr="004B05F7">
              <w:rPr>
                <w:rFonts w:asciiTheme="majorHAnsi" w:hAnsiTheme="majorHAnsi" w:cstheme="majorHAnsi"/>
                <w:color w:val="833C0B" w:themeColor="accent2" w:themeShade="80"/>
                <w:sz w:val="28"/>
                <w:szCs w:val="28"/>
              </w:rPr>
              <w:t>Les règlements fournisseurs</w:t>
            </w:r>
          </w:p>
        </w:tc>
        <w:tc>
          <w:tcPr>
            <w:tcW w:w="2799" w:type="dxa"/>
            <w:gridSpan w:val="2"/>
            <w:tcBorders>
              <w:bottom w:val="single" w:sz="4" w:space="0" w:color="auto"/>
              <w:right w:val="dashSmallGap" w:sz="4" w:space="0" w:color="auto"/>
            </w:tcBorders>
          </w:tcPr>
          <w:p w14:paraId="652612A9" w14:textId="0466FAE0" w:rsidR="00FE3ED7" w:rsidRPr="004B05F7" w:rsidRDefault="00FE3ED7" w:rsidP="00FE3ED7">
            <w:pPr>
              <w:pStyle w:val="Paragraphedeliste"/>
              <w:numPr>
                <w:ilvl w:val="0"/>
                <w:numId w:val="3"/>
              </w:numPr>
              <w:ind w:left="213" w:hanging="218"/>
              <w:rPr>
                <w:rFonts w:asciiTheme="majorHAnsi" w:hAnsiTheme="majorHAnsi" w:cstheme="majorHAnsi"/>
                <w:sz w:val="20"/>
                <w:szCs w:val="20"/>
              </w:rPr>
            </w:pPr>
            <w:r w:rsidRPr="004B05F7">
              <w:rPr>
                <w:rFonts w:asciiTheme="majorHAnsi" w:hAnsiTheme="majorHAnsi" w:cstheme="majorHAnsi"/>
                <w:sz w:val="20"/>
                <w:szCs w:val="20"/>
              </w:rPr>
              <w:t xml:space="preserve">-Les fournisseurs et les règlements </w:t>
            </w:r>
          </w:p>
          <w:p w14:paraId="00A6C2B4" w14:textId="33F3D0CF" w:rsidR="00FE3ED7" w:rsidRPr="004B05F7" w:rsidRDefault="00FE3ED7" w:rsidP="00FE3ED7">
            <w:pPr>
              <w:pStyle w:val="Paragraphedeliste"/>
              <w:numPr>
                <w:ilvl w:val="0"/>
                <w:numId w:val="3"/>
              </w:numPr>
              <w:ind w:left="213" w:hanging="218"/>
              <w:rPr>
                <w:rFonts w:asciiTheme="majorHAnsi" w:hAnsiTheme="majorHAnsi" w:cstheme="majorHAnsi"/>
                <w:sz w:val="20"/>
                <w:szCs w:val="20"/>
              </w:rPr>
            </w:pPr>
            <w:r w:rsidRPr="004B05F7">
              <w:rPr>
                <w:rFonts w:asciiTheme="majorHAnsi" w:hAnsiTheme="majorHAnsi" w:cstheme="majorHAnsi"/>
                <w:sz w:val="20"/>
                <w:szCs w:val="20"/>
              </w:rPr>
              <w:t>-Les achats</w:t>
            </w:r>
          </w:p>
          <w:p w14:paraId="282F6B42" w14:textId="5D1B5CDD" w:rsidR="00FE3ED7" w:rsidRPr="004B05F7" w:rsidRDefault="00FE3ED7" w:rsidP="00FE3ED7">
            <w:pPr>
              <w:pStyle w:val="Paragraphedeliste"/>
              <w:numPr>
                <w:ilvl w:val="0"/>
                <w:numId w:val="3"/>
              </w:numPr>
              <w:ind w:left="213" w:hanging="218"/>
              <w:rPr>
                <w:rFonts w:asciiTheme="majorHAnsi" w:hAnsiTheme="majorHAnsi" w:cstheme="majorHAnsi"/>
                <w:sz w:val="20"/>
                <w:szCs w:val="20"/>
              </w:rPr>
            </w:pPr>
            <w:r w:rsidRPr="004B05F7">
              <w:rPr>
                <w:rFonts w:asciiTheme="majorHAnsi" w:hAnsiTheme="majorHAnsi" w:cstheme="majorHAnsi"/>
                <w:sz w:val="20"/>
                <w:szCs w:val="20"/>
              </w:rPr>
              <w:t>- Les décaissements</w:t>
            </w:r>
          </w:p>
        </w:tc>
        <w:tc>
          <w:tcPr>
            <w:tcW w:w="2799" w:type="dxa"/>
            <w:tcBorders>
              <w:left w:val="dashSmallGap" w:sz="4" w:space="0" w:color="auto"/>
              <w:bottom w:val="single" w:sz="4" w:space="0" w:color="auto"/>
              <w:right w:val="dashSmallGap" w:sz="4" w:space="0" w:color="auto"/>
            </w:tcBorders>
          </w:tcPr>
          <w:p w14:paraId="3E328477" w14:textId="77777777" w:rsidR="00FE3ED7" w:rsidRPr="004B05F7" w:rsidRDefault="00FE3ED7" w:rsidP="00BF32EF">
            <w:pPr>
              <w:rPr>
                <w:rFonts w:asciiTheme="majorHAnsi" w:hAnsiTheme="majorHAnsi" w:cstheme="majorHAnsi"/>
                <w:sz w:val="20"/>
                <w:szCs w:val="20"/>
              </w:rPr>
            </w:pPr>
          </w:p>
        </w:tc>
        <w:tc>
          <w:tcPr>
            <w:tcW w:w="2799" w:type="dxa"/>
            <w:tcBorders>
              <w:left w:val="dashSmallGap" w:sz="4" w:space="0" w:color="auto"/>
              <w:bottom w:val="single" w:sz="4" w:space="0" w:color="auto"/>
              <w:right w:val="dashSmallGap" w:sz="4" w:space="0" w:color="auto"/>
            </w:tcBorders>
            <w:vAlign w:val="center"/>
          </w:tcPr>
          <w:p w14:paraId="740EC1C8" w14:textId="0B85D428" w:rsidR="00FE3ED7" w:rsidRPr="004B05F7" w:rsidRDefault="00FE3ED7" w:rsidP="00BF32EF">
            <w:pPr>
              <w:pStyle w:val="Paragraphedeliste"/>
              <w:numPr>
                <w:ilvl w:val="0"/>
                <w:numId w:val="2"/>
              </w:numPr>
              <w:ind w:left="139" w:hanging="142"/>
              <w:rPr>
                <w:rFonts w:asciiTheme="majorHAnsi" w:hAnsiTheme="majorHAnsi" w:cstheme="majorHAnsi"/>
                <w:color w:val="000000" w:themeColor="text1"/>
                <w:sz w:val="20"/>
                <w:szCs w:val="20"/>
              </w:rPr>
            </w:pPr>
          </w:p>
        </w:tc>
        <w:tc>
          <w:tcPr>
            <w:tcW w:w="2799" w:type="dxa"/>
            <w:tcBorders>
              <w:left w:val="dashSmallGap" w:sz="4" w:space="0" w:color="auto"/>
              <w:bottom w:val="single" w:sz="4" w:space="0" w:color="auto"/>
            </w:tcBorders>
          </w:tcPr>
          <w:p w14:paraId="752D0166" w14:textId="3F761E65" w:rsidR="00FE3ED7" w:rsidRPr="004B05F7" w:rsidRDefault="00FE3ED7" w:rsidP="00BF32EF">
            <w:pPr>
              <w:rPr>
                <w:rFonts w:asciiTheme="majorHAnsi" w:hAnsiTheme="majorHAnsi" w:cstheme="majorHAnsi"/>
                <w:color w:val="000000" w:themeColor="text1"/>
                <w:sz w:val="20"/>
                <w:szCs w:val="20"/>
              </w:rPr>
            </w:pPr>
          </w:p>
        </w:tc>
      </w:tr>
      <w:tr w:rsidR="00FE3ED7" w:rsidRPr="004B05F7" w14:paraId="40955DBF" w14:textId="77777777" w:rsidTr="00FE3ED7">
        <w:trPr>
          <w:trHeight w:val="1686"/>
        </w:trPr>
        <w:tc>
          <w:tcPr>
            <w:tcW w:w="2798" w:type="dxa"/>
            <w:vMerge/>
            <w:shd w:val="clear" w:color="auto" w:fill="FBE4D5" w:themeFill="accent2" w:themeFillTint="33"/>
            <w:vAlign w:val="center"/>
          </w:tcPr>
          <w:p w14:paraId="2170F647" w14:textId="77777777" w:rsidR="00FE3ED7" w:rsidRPr="004B05F7" w:rsidRDefault="00FE3ED7" w:rsidP="00BF32EF">
            <w:pPr>
              <w:rPr>
                <w:rFonts w:asciiTheme="majorHAnsi" w:hAnsiTheme="majorHAnsi" w:cstheme="majorHAnsi"/>
                <w:color w:val="833C0B" w:themeColor="accent2" w:themeShade="80"/>
              </w:rPr>
            </w:pPr>
          </w:p>
        </w:tc>
        <w:tc>
          <w:tcPr>
            <w:tcW w:w="2017" w:type="dxa"/>
            <w:tcBorders>
              <w:bottom w:val="single" w:sz="4" w:space="0" w:color="auto"/>
              <w:right w:val="nil"/>
            </w:tcBorders>
            <w:vAlign w:val="center"/>
          </w:tcPr>
          <w:p w14:paraId="05A4B533" w14:textId="42F03506" w:rsidR="00FE3ED7" w:rsidRPr="004B05F7" w:rsidRDefault="00FE3ED7" w:rsidP="00FE3ED7">
            <w:pPr>
              <w:rPr>
                <w:rFonts w:asciiTheme="majorHAnsi" w:hAnsiTheme="majorHAnsi" w:cstheme="majorHAnsi"/>
                <w:b/>
                <w:bCs/>
                <w:sz w:val="20"/>
                <w:szCs w:val="20"/>
              </w:rPr>
            </w:pPr>
            <w:r w:rsidRPr="004B05F7">
              <w:rPr>
                <w:rFonts w:asciiTheme="majorHAnsi" w:hAnsiTheme="majorHAnsi" w:cstheme="majorHAnsi"/>
                <w:b/>
                <w:bCs/>
                <w:color w:val="833C0B" w:themeColor="accent2" w:themeShade="80"/>
              </w:rPr>
              <w:t>LES ATTENDUS</w:t>
            </w:r>
          </w:p>
        </w:tc>
        <w:tc>
          <w:tcPr>
            <w:tcW w:w="9179" w:type="dxa"/>
            <w:gridSpan w:val="4"/>
            <w:tcBorders>
              <w:left w:val="nil"/>
              <w:bottom w:val="single" w:sz="4" w:space="0" w:color="auto"/>
            </w:tcBorders>
            <w:shd w:val="clear" w:color="auto" w:fill="FBE4D5" w:themeFill="accent2" w:themeFillTint="33"/>
            <w:vAlign w:val="center"/>
          </w:tcPr>
          <w:p w14:paraId="22A5A213" w14:textId="3E67EA28" w:rsidR="00FE3ED7" w:rsidRPr="004B05F7" w:rsidRDefault="00FE3ED7" w:rsidP="00FE3ED7">
            <w:pPr>
              <w:ind w:left="28"/>
              <w:rPr>
                <w:rFonts w:asciiTheme="majorHAnsi" w:hAnsiTheme="majorHAnsi" w:cstheme="majorHAnsi"/>
                <w:b/>
                <w:bCs/>
                <w:sz w:val="20"/>
                <w:szCs w:val="20"/>
              </w:rPr>
            </w:pPr>
            <w:r w:rsidRPr="004B05F7">
              <w:rPr>
                <w:rFonts w:asciiTheme="majorHAnsi" w:hAnsiTheme="majorHAnsi" w:cstheme="majorHAnsi"/>
                <w:b/>
                <w:bCs/>
                <w:sz w:val="20"/>
                <w:szCs w:val="20"/>
              </w:rPr>
              <w:t>Objectif : Payer les fournisseurs à échéance en utilisant 2 moyens de paiement (le chèque et le virement).</w:t>
            </w:r>
          </w:p>
          <w:p w14:paraId="4747809A"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Consulter le fichier fournisseur (disponible sur le PGI) afin de déterminer le délai et le mode de paiement.</w:t>
            </w:r>
          </w:p>
          <w:p w14:paraId="1D1D7BA6"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Lire l’extrait du grand livre afin de connaitre le montant de la dette à régler.</w:t>
            </w:r>
          </w:p>
          <w:p w14:paraId="0F1D51C5"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Compléter le chèque</w:t>
            </w:r>
          </w:p>
          <w:p w14:paraId="072F672A" w14:textId="72D6AA76"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Réaliser le virement bancaire sur le site de la banque.</w:t>
            </w:r>
          </w:p>
        </w:tc>
      </w:tr>
      <w:tr w:rsidR="00FE3ED7" w:rsidRPr="004B05F7" w14:paraId="1F53BE03" w14:textId="77777777" w:rsidTr="00BF32EF">
        <w:trPr>
          <w:trHeight w:val="1159"/>
        </w:trPr>
        <w:tc>
          <w:tcPr>
            <w:tcW w:w="2798" w:type="dxa"/>
            <w:vMerge w:val="restart"/>
            <w:shd w:val="clear" w:color="auto" w:fill="FBE4D5" w:themeFill="accent2" w:themeFillTint="33"/>
            <w:vAlign w:val="center"/>
          </w:tcPr>
          <w:p w14:paraId="60DC8791" w14:textId="5C1C1143" w:rsidR="00FE3ED7" w:rsidRPr="004B05F7" w:rsidRDefault="00FE3ED7" w:rsidP="00BF32EF">
            <w:pPr>
              <w:rPr>
                <w:rFonts w:asciiTheme="majorHAnsi" w:hAnsiTheme="majorHAnsi" w:cstheme="majorHAnsi"/>
                <w:b/>
                <w:bCs/>
                <w:color w:val="833C0B" w:themeColor="accent2" w:themeShade="80"/>
                <w:sz w:val="28"/>
                <w:szCs w:val="28"/>
              </w:rPr>
            </w:pPr>
            <w:r w:rsidRPr="004B05F7">
              <w:rPr>
                <w:rFonts w:asciiTheme="majorHAnsi" w:hAnsiTheme="majorHAnsi" w:cstheme="majorHAnsi"/>
                <w:b/>
                <w:bCs/>
                <w:color w:val="833C0B" w:themeColor="accent2" w:themeShade="80"/>
                <w:sz w:val="28"/>
                <w:szCs w:val="28"/>
              </w:rPr>
              <w:t xml:space="preserve">Situation 2 </w:t>
            </w:r>
          </w:p>
          <w:p w14:paraId="0749AE5B" w14:textId="3A3642C4" w:rsidR="00FE3ED7" w:rsidRPr="004B05F7" w:rsidRDefault="00FE3ED7" w:rsidP="00BF32EF">
            <w:pPr>
              <w:rPr>
                <w:rFonts w:asciiTheme="majorHAnsi" w:hAnsiTheme="majorHAnsi" w:cstheme="majorHAnsi"/>
                <w:color w:val="833C0B" w:themeColor="accent2" w:themeShade="80"/>
              </w:rPr>
            </w:pPr>
            <w:r w:rsidRPr="004B05F7">
              <w:rPr>
                <w:rFonts w:asciiTheme="majorHAnsi" w:hAnsiTheme="majorHAnsi" w:cstheme="majorHAnsi"/>
                <w:color w:val="833C0B" w:themeColor="accent2" w:themeShade="80"/>
                <w:sz w:val="28"/>
                <w:szCs w:val="28"/>
              </w:rPr>
              <w:t>Le livre de caisse</w:t>
            </w:r>
            <w:r w:rsidR="00DE584B" w:rsidRPr="004B05F7">
              <w:rPr>
                <w:rFonts w:asciiTheme="majorHAnsi" w:hAnsiTheme="majorHAnsi" w:cstheme="majorHAnsi"/>
                <w:color w:val="833C0B" w:themeColor="accent2" w:themeShade="80"/>
                <w:sz w:val="28"/>
                <w:szCs w:val="28"/>
              </w:rPr>
              <w:t xml:space="preserve"> et le dépôt d’espèces en banque</w:t>
            </w:r>
          </w:p>
        </w:tc>
        <w:tc>
          <w:tcPr>
            <w:tcW w:w="2799" w:type="dxa"/>
            <w:gridSpan w:val="2"/>
            <w:tcBorders>
              <w:bottom w:val="single" w:sz="4" w:space="0" w:color="auto"/>
              <w:right w:val="dashSmallGap" w:sz="4" w:space="0" w:color="auto"/>
            </w:tcBorders>
          </w:tcPr>
          <w:p w14:paraId="360E8154" w14:textId="4140D1BE" w:rsidR="00FE3ED7" w:rsidRPr="004B05F7" w:rsidRDefault="00FE3ED7" w:rsidP="00BF32EF">
            <w:pPr>
              <w:pStyle w:val="Paragraphedeliste"/>
              <w:numPr>
                <w:ilvl w:val="0"/>
                <w:numId w:val="3"/>
              </w:numPr>
              <w:ind w:left="213" w:hanging="218"/>
              <w:rPr>
                <w:rFonts w:asciiTheme="majorHAnsi" w:hAnsiTheme="majorHAnsi" w:cstheme="majorHAnsi"/>
                <w:sz w:val="20"/>
                <w:szCs w:val="20"/>
              </w:rPr>
            </w:pPr>
            <w:r w:rsidRPr="004B05F7">
              <w:rPr>
                <w:rFonts w:asciiTheme="majorHAnsi" w:hAnsiTheme="majorHAnsi" w:cstheme="majorHAnsi"/>
                <w:sz w:val="20"/>
                <w:szCs w:val="20"/>
              </w:rPr>
              <w:t>-</w:t>
            </w:r>
            <w:r w:rsidRPr="004B05F7">
              <w:rPr>
                <w:rFonts w:asciiTheme="majorHAnsi" w:hAnsiTheme="majorHAnsi" w:cstheme="majorHAnsi"/>
              </w:rPr>
              <w:t xml:space="preserve"> trésorerie (le contrôle de caisse)</w:t>
            </w:r>
          </w:p>
        </w:tc>
        <w:tc>
          <w:tcPr>
            <w:tcW w:w="2799" w:type="dxa"/>
            <w:tcBorders>
              <w:left w:val="dashSmallGap" w:sz="4" w:space="0" w:color="auto"/>
              <w:bottom w:val="single" w:sz="4" w:space="0" w:color="auto"/>
              <w:right w:val="dashSmallGap" w:sz="4" w:space="0" w:color="auto"/>
            </w:tcBorders>
          </w:tcPr>
          <w:p w14:paraId="65843886" w14:textId="77777777" w:rsidR="00FE3ED7" w:rsidRPr="004B05F7" w:rsidRDefault="00FE3ED7" w:rsidP="00BF32EF">
            <w:pPr>
              <w:rPr>
                <w:rFonts w:asciiTheme="majorHAnsi" w:hAnsiTheme="majorHAnsi" w:cstheme="majorHAnsi"/>
                <w:sz w:val="20"/>
                <w:szCs w:val="20"/>
              </w:rPr>
            </w:pPr>
          </w:p>
        </w:tc>
        <w:tc>
          <w:tcPr>
            <w:tcW w:w="2799" w:type="dxa"/>
            <w:tcBorders>
              <w:left w:val="dashSmallGap" w:sz="4" w:space="0" w:color="auto"/>
              <w:bottom w:val="single" w:sz="4" w:space="0" w:color="auto"/>
              <w:right w:val="dashSmallGap" w:sz="4" w:space="0" w:color="auto"/>
            </w:tcBorders>
            <w:vAlign w:val="center"/>
          </w:tcPr>
          <w:p w14:paraId="1C7951AF" w14:textId="77777777" w:rsidR="00FE3ED7" w:rsidRPr="004B05F7" w:rsidRDefault="00FE3ED7" w:rsidP="00BF32EF">
            <w:pPr>
              <w:pStyle w:val="Paragraphedeliste"/>
              <w:numPr>
                <w:ilvl w:val="0"/>
                <w:numId w:val="2"/>
              </w:numPr>
              <w:ind w:left="139" w:hanging="142"/>
              <w:rPr>
                <w:rFonts w:asciiTheme="majorHAnsi" w:hAnsiTheme="majorHAnsi" w:cstheme="majorHAnsi"/>
                <w:color w:val="000000" w:themeColor="text1"/>
                <w:sz w:val="20"/>
                <w:szCs w:val="20"/>
              </w:rPr>
            </w:pPr>
          </w:p>
        </w:tc>
        <w:tc>
          <w:tcPr>
            <w:tcW w:w="2799" w:type="dxa"/>
            <w:tcBorders>
              <w:left w:val="dashSmallGap" w:sz="4" w:space="0" w:color="auto"/>
              <w:bottom w:val="single" w:sz="4" w:space="0" w:color="auto"/>
            </w:tcBorders>
          </w:tcPr>
          <w:p w14:paraId="753F7AB7" w14:textId="77777777" w:rsidR="00FE3ED7" w:rsidRPr="004B05F7" w:rsidRDefault="00FE3ED7" w:rsidP="00BF32EF">
            <w:pPr>
              <w:rPr>
                <w:rFonts w:asciiTheme="majorHAnsi" w:hAnsiTheme="majorHAnsi" w:cstheme="majorHAnsi"/>
                <w:color w:val="000000" w:themeColor="text1"/>
                <w:sz w:val="20"/>
                <w:szCs w:val="20"/>
              </w:rPr>
            </w:pPr>
          </w:p>
        </w:tc>
      </w:tr>
      <w:tr w:rsidR="00FE3ED7" w:rsidRPr="004B05F7" w14:paraId="4CFEF371" w14:textId="77777777" w:rsidTr="00BF32EF">
        <w:trPr>
          <w:trHeight w:val="1686"/>
        </w:trPr>
        <w:tc>
          <w:tcPr>
            <w:tcW w:w="2798" w:type="dxa"/>
            <w:vMerge/>
            <w:shd w:val="clear" w:color="auto" w:fill="FBE4D5" w:themeFill="accent2" w:themeFillTint="33"/>
            <w:vAlign w:val="center"/>
          </w:tcPr>
          <w:p w14:paraId="6AAD328F" w14:textId="77777777" w:rsidR="00FE3ED7" w:rsidRPr="004B05F7" w:rsidRDefault="00FE3ED7" w:rsidP="00BF32EF">
            <w:pPr>
              <w:rPr>
                <w:rFonts w:asciiTheme="majorHAnsi" w:hAnsiTheme="majorHAnsi" w:cstheme="majorHAnsi"/>
                <w:color w:val="833C0B" w:themeColor="accent2" w:themeShade="80"/>
              </w:rPr>
            </w:pPr>
          </w:p>
        </w:tc>
        <w:tc>
          <w:tcPr>
            <w:tcW w:w="2017" w:type="dxa"/>
            <w:tcBorders>
              <w:bottom w:val="single" w:sz="4" w:space="0" w:color="auto"/>
              <w:right w:val="nil"/>
            </w:tcBorders>
            <w:vAlign w:val="center"/>
          </w:tcPr>
          <w:p w14:paraId="11797E01" w14:textId="77777777" w:rsidR="00FE3ED7" w:rsidRPr="004B05F7" w:rsidRDefault="00FE3ED7" w:rsidP="00BF32EF">
            <w:pPr>
              <w:rPr>
                <w:rFonts w:asciiTheme="majorHAnsi" w:hAnsiTheme="majorHAnsi" w:cstheme="majorHAnsi"/>
                <w:b/>
                <w:bCs/>
                <w:sz w:val="20"/>
                <w:szCs w:val="20"/>
              </w:rPr>
            </w:pPr>
            <w:r w:rsidRPr="004B05F7">
              <w:rPr>
                <w:rFonts w:asciiTheme="majorHAnsi" w:hAnsiTheme="majorHAnsi" w:cstheme="majorHAnsi"/>
                <w:b/>
                <w:bCs/>
                <w:color w:val="833C0B" w:themeColor="accent2" w:themeShade="80"/>
              </w:rPr>
              <w:t>LES ATTENDUS</w:t>
            </w:r>
          </w:p>
        </w:tc>
        <w:tc>
          <w:tcPr>
            <w:tcW w:w="9179" w:type="dxa"/>
            <w:gridSpan w:val="4"/>
            <w:tcBorders>
              <w:left w:val="nil"/>
              <w:bottom w:val="single" w:sz="4" w:space="0" w:color="auto"/>
            </w:tcBorders>
            <w:shd w:val="clear" w:color="auto" w:fill="FBE4D5" w:themeFill="accent2" w:themeFillTint="33"/>
            <w:vAlign w:val="center"/>
          </w:tcPr>
          <w:p w14:paraId="081D055C" w14:textId="605574BA" w:rsidR="00FE3ED7" w:rsidRPr="004B05F7" w:rsidRDefault="00FE3ED7" w:rsidP="00FE3ED7">
            <w:pPr>
              <w:ind w:left="28"/>
              <w:rPr>
                <w:rFonts w:asciiTheme="majorHAnsi" w:hAnsiTheme="majorHAnsi" w:cstheme="majorHAnsi"/>
                <w:b/>
                <w:bCs/>
                <w:sz w:val="20"/>
                <w:szCs w:val="20"/>
              </w:rPr>
            </w:pPr>
            <w:r w:rsidRPr="004B05F7">
              <w:rPr>
                <w:rFonts w:asciiTheme="majorHAnsi" w:hAnsiTheme="majorHAnsi" w:cstheme="majorHAnsi"/>
                <w:b/>
                <w:bCs/>
                <w:sz w:val="20"/>
                <w:szCs w:val="20"/>
              </w:rPr>
              <w:t xml:space="preserve">Objectif : Compléter la feuille du 29/04 de l’agenda de caisse. </w:t>
            </w:r>
          </w:p>
          <w:p w14:paraId="5C635AEF"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Utiliser pour une meilleure compréhension la feuille de caisse du 28/04.</w:t>
            </w:r>
          </w:p>
          <w:p w14:paraId="6AA46BB9"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Relever sur le ticket Z les ventes HT, la TVA, le montant réglé par cartes bancaires.</w:t>
            </w:r>
          </w:p>
          <w:p w14:paraId="40C57D6F"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Noter les dépenses à partir d’un ticket de caisse (on ne tiendra pas compte de la TVA).</w:t>
            </w:r>
          </w:p>
          <w:p w14:paraId="7369F45F" w14:textId="77777777"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Préparer la remise d’espèces à partir de feuille de comptage (l’élève doit privilégier la remise de billets de plus grande valeur afin de laisser en caisse de la monnaie pour la rendre aux clients).</w:t>
            </w:r>
          </w:p>
          <w:p w14:paraId="014B9E27" w14:textId="42D0D3AD" w:rsidR="00FE3ED7" w:rsidRPr="004B05F7" w:rsidRDefault="00FE3ED7" w:rsidP="00FE3ED7">
            <w:pPr>
              <w:ind w:left="311"/>
              <w:rPr>
                <w:rFonts w:asciiTheme="majorHAnsi" w:hAnsiTheme="majorHAnsi" w:cstheme="majorHAnsi"/>
                <w:sz w:val="20"/>
                <w:szCs w:val="20"/>
              </w:rPr>
            </w:pPr>
            <w:r w:rsidRPr="004B05F7">
              <w:rPr>
                <w:rFonts w:asciiTheme="majorHAnsi" w:hAnsiTheme="majorHAnsi" w:cstheme="majorHAnsi"/>
                <w:sz w:val="20"/>
                <w:szCs w:val="20"/>
              </w:rPr>
              <w:t>- S’assurer qu’il reste le fonds de caisse demandé.</w:t>
            </w:r>
          </w:p>
        </w:tc>
      </w:tr>
    </w:tbl>
    <w:p w14:paraId="5A43396A" w14:textId="77777777" w:rsidR="00FE3ED7" w:rsidRPr="004B05F7" w:rsidRDefault="00FE3ED7" w:rsidP="00BA2EDB">
      <w:pPr>
        <w:rPr>
          <w:rFonts w:asciiTheme="majorHAnsi" w:hAnsiTheme="majorHAnsi" w:cstheme="majorHAnsi"/>
        </w:rPr>
      </w:pPr>
    </w:p>
    <w:p w14:paraId="76FE4AD2" w14:textId="30C1A85B" w:rsidR="00980932" w:rsidRPr="004B05F7" w:rsidRDefault="00980932">
      <w:pPr>
        <w:rPr>
          <w:rFonts w:asciiTheme="majorHAnsi" w:hAnsiTheme="majorHAnsi" w:cstheme="majorHAnsi"/>
        </w:rPr>
      </w:pPr>
      <w:r w:rsidRPr="004B05F7">
        <w:rPr>
          <w:rFonts w:asciiTheme="majorHAnsi" w:hAnsiTheme="majorHAnsi" w:cstheme="majorHAnsi"/>
        </w:rPr>
        <w:br w:type="page"/>
      </w:r>
    </w:p>
    <w:tbl>
      <w:tblPr>
        <w:tblStyle w:val="Grilledutableau"/>
        <w:tblW w:w="0" w:type="auto"/>
        <w:tblLook w:val="04A0" w:firstRow="1" w:lastRow="0" w:firstColumn="1" w:lastColumn="0" w:noHBand="0" w:noVBand="1"/>
      </w:tblPr>
      <w:tblGrid>
        <w:gridCol w:w="2798"/>
        <w:gridCol w:w="2017"/>
        <w:gridCol w:w="782"/>
        <w:gridCol w:w="2799"/>
        <w:gridCol w:w="2799"/>
        <w:gridCol w:w="2799"/>
      </w:tblGrid>
      <w:tr w:rsidR="00980932" w:rsidRPr="004B05F7" w14:paraId="0781EC98" w14:textId="77777777" w:rsidTr="00BF32EF">
        <w:trPr>
          <w:trHeight w:val="1262"/>
        </w:trPr>
        <w:tc>
          <w:tcPr>
            <w:tcW w:w="13994" w:type="dxa"/>
            <w:gridSpan w:val="6"/>
          </w:tcPr>
          <w:p w14:paraId="7AE0E202" w14:textId="77777777" w:rsidR="00980932" w:rsidRPr="004B05F7" w:rsidRDefault="00980932" w:rsidP="00BF32EF">
            <w:pPr>
              <w:rPr>
                <w:rFonts w:asciiTheme="majorHAnsi" w:hAnsiTheme="majorHAnsi" w:cstheme="majorHAnsi"/>
                <w:i/>
                <w:iCs/>
                <w:color w:val="833C0B" w:themeColor="accent2" w:themeShade="80"/>
                <w:sz w:val="40"/>
                <w:szCs w:val="40"/>
              </w:rPr>
            </w:pPr>
            <w:r w:rsidRPr="004B05F7">
              <w:rPr>
                <w:rFonts w:asciiTheme="majorHAnsi" w:hAnsiTheme="majorHAnsi" w:cstheme="majorHAnsi"/>
                <w:b/>
                <w:bCs/>
                <w:color w:val="833C0B" w:themeColor="accent2" w:themeShade="80"/>
                <w:sz w:val="40"/>
                <w:szCs w:val="40"/>
              </w:rPr>
              <w:lastRenderedPageBreak/>
              <w:t xml:space="preserve">Les données des situations professionnelles </w:t>
            </w:r>
            <w:r w:rsidRPr="004B05F7">
              <w:rPr>
                <w:rFonts w:asciiTheme="majorHAnsi" w:hAnsiTheme="majorHAnsi" w:cstheme="majorHAnsi"/>
                <w:color w:val="833C0B" w:themeColor="accent2" w:themeShade="80"/>
                <w:sz w:val="40"/>
                <w:szCs w:val="40"/>
              </w:rPr>
              <w:t xml:space="preserve">– </w:t>
            </w:r>
            <w:r w:rsidRPr="004B05F7">
              <w:rPr>
                <w:rFonts w:asciiTheme="majorHAnsi" w:hAnsiTheme="majorHAnsi" w:cstheme="majorHAnsi"/>
                <w:i/>
                <w:iCs/>
                <w:color w:val="833C0B" w:themeColor="accent2" w:themeShade="80"/>
                <w:sz w:val="40"/>
                <w:szCs w:val="40"/>
              </w:rPr>
              <w:t>Éléments de savoirs/connaissances</w:t>
            </w:r>
          </w:p>
          <w:p w14:paraId="204B6582" w14:textId="77777777" w:rsidR="00980932" w:rsidRPr="004B05F7" w:rsidRDefault="00980932" w:rsidP="00BF32EF">
            <w:pPr>
              <w:jc w:val="right"/>
              <w:rPr>
                <w:rFonts w:asciiTheme="majorHAnsi" w:hAnsiTheme="majorHAnsi" w:cstheme="majorHAnsi"/>
                <w:b/>
                <w:bCs/>
                <w:color w:val="833C0B" w:themeColor="accent2" w:themeShade="80"/>
                <w:sz w:val="40"/>
                <w:szCs w:val="40"/>
              </w:rPr>
            </w:pPr>
            <w:r w:rsidRPr="004B05F7">
              <w:rPr>
                <w:rFonts w:asciiTheme="majorHAnsi" w:hAnsiTheme="majorHAnsi" w:cstheme="majorHAnsi"/>
                <w:i/>
                <w:iCs/>
                <w:color w:val="833C0B" w:themeColor="accent2" w:themeShade="80"/>
                <w:sz w:val="40"/>
                <w:szCs w:val="40"/>
              </w:rPr>
              <w:t>À partir des situations professionnelles (page 7 à 19)</w:t>
            </w:r>
          </w:p>
        </w:tc>
      </w:tr>
      <w:tr w:rsidR="00980932" w:rsidRPr="004B05F7" w14:paraId="2EC30A0F" w14:textId="77777777" w:rsidTr="00BF32EF">
        <w:trPr>
          <w:trHeight w:val="712"/>
        </w:trPr>
        <w:tc>
          <w:tcPr>
            <w:tcW w:w="2798" w:type="dxa"/>
            <w:shd w:val="clear" w:color="auto" w:fill="C45911" w:themeFill="accent2" w:themeFillShade="BF"/>
            <w:vAlign w:val="center"/>
          </w:tcPr>
          <w:p w14:paraId="1E5E37D2" w14:textId="77777777" w:rsidR="00980932" w:rsidRPr="004B05F7" w:rsidRDefault="00980932"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sz w:val="24"/>
                <w:szCs w:val="24"/>
              </w:rPr>
              <w:t>À partir des situations professionnelles</w:t>
            </w:r>
          </w:p>
        </w:tc>
        <w:tc>
          <w:tcPr>
            <w:tcW w:w="2799" w:type="dxa"/>
            <w:gridSpan w:val="2"/>
            <w:tcBorders>
              <w:bottom w:val="single" w:sz="4" w:space="0" w:color="auto"/>
            </w:tcBorders>
            <w:shd w:val="clear" w:color="auto" w:fill="C45911" w:themeFill="accent2" w:themeFillShade="BF"/>
            <w:vAlign w:val="center"/>
          </w:tcPr>
          <w:p w14:paraId="1F903A66" w14:textId="77777777" w:rsidR="00980932" w:rsidRPr="004B05F7" w:rsidRDefault="00980932"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rPr>
              <w:t>Savoirs de gestion</w:t>
            </w:r>
          </w:p>
        </w:tc>
        <w:tc>
          <w:tcPr>
            <w:tcW w:w="2799" w:type="dxa"/>
            <w:tcBorders>
              <w:bottom w:val="single" w:sz="4" w:space="0" w:color="auto"/>
            </w:tcBorders>
            <w:shd w:val="clear" w:color="auto" w:fill="C45911" w:themeFill="accent2" w:themeFillShade="BF"/>
            <w:vAlign w:val="center"/>
          </w:tcPr>
          <w:p w14:paraId="7B1D1CFD" w14:textId="77777777" w:rsidR="00980932" w:rsidRPr="004B05F7" w:rsidRDefault="00980932" w:rsidP="00BF32EF">
            <w:pPr>
              <w:jc w:val="center"/>
              <w:rPr>
                <w:rFonts w:asciiTheme="majorHAnsi" w:hAnsiTheme="majorHAnsi" w:cstheme="majorHAnsi"/>
                <w:b/>
                <w:bCs/>
                <w:color w:val="FFFFFF" w:themeColor="background1"/>
              </w:rPr>
            </w:pPr>
            <w:r w:rsidRPr="004B05F7">
              <w:rPr>
                <w:rFonts w:asciiTheme="majorHAnsi" w:hAnsiTheme="majorHAnsi" w:cstheme="majorHAnsi"/>
                <w:b/>
                <w:bCs/>
                <w:color w:val="FFFFFF" w:themeColor="background1"/>
              </w:rPr>
              <w:t>Savoirs liés</w:t>
            </w:r>
          </w:p>
          <w:p w14:paraId="26EE101F" w14:textId="77777777" w:rsidR="00980932" w:rsidRPr="004B05F7" w:rsidRDefault="00980932" w:rsidP="00BF32EF">
            <w:pPr>
              <w:jc w:val="center"/>
              <w:rPr>
                <w:rFonts w:asciiTheme="majorHAnsi" w:hAnsiTheme="majorHAnsi" w:cstheme="majorHAnsi"/>
                <w:b/>
                <w:bCs/>
                <w:color w:val="FFFFFF" w:themeColor="background1"/>
              </w:rPr>
            </w:pPr>
            <w:r w:rsidRPr="004B05F7">
              <w:rPr>
                <w:rFonts w:asciiTheme="majorHAnsi" w:hAnsiTheme="majorHAnsi" w:cstheme="majorHAnsi"/>
                <w:b/>
                <w:bCs/>
                <w:color w:val="FFFFFF" w:themeColor="background1"/>
              </w:rPr>
              <w:t xml:space="preserve"> </w:t>
            </w:r>
            <w:proofErr w:type="gramStart"/>
            <w:r w:rsidRPr="004B05F7">
              <w:rPr>
                <w:rFonts w:asciiTheme="majorHAnsi" w:hAnsiTheme="majorHAnsi" w:cstheme="majorHAnsi"/>
                <w:b/>
                <w:bCs/>
                <w:color w:val="FFFFFF" w:themeColor="background1"/>
              </w:rPr>
              <w:t>à</w:t>
            </w:r>
            <w:proofErr w:type="gramEnd"/>
            <w:r w:rsidRPr="004B05F7">
              <w:rPr>
                <w:rFonts w:asciiTheme="majorHAnsi" w:hAnsiTheme="majorHAnsi" w:cstheme="majorHAnsi"/>
                <w:b/>
                <w:bCs/>
                <w:color w:val="FFFFFF" w:themeColor="background1"/>
              </w:rPr>
              <w:t xml:space="preserve"> la communication et </w:t>
            </w:r>
          </w:p>
          <w:p w14:paraId="15ED32A2" w14:textId="77777777" w:rsidR="00980932" w:rsidRPr="004B05F7" w:rsidRDefault="00980932" w:rsidP="00BF32EF">
            <w:pPr>
              <w:jc w:val="center"/>
              <w:rPr>
                <w:rFonts w:asciiTheme="majorHAnsi" w:hAnsiTheme="majorHAnsi" w:cstheme="majorHAnsi"/>
                <w:color w:val="FFFFFF" w:themeColor="background1"/>
              </w:rPr>
            </w:pPr>
            <w:proofErr w:type="gramStart"/>
            <w:r w:rsidRPr="004B05F7">
              <w:rPr>
                <w:rFonts w:asciiTheme="majorHAnsi" w:hAnsiTheme="majorHAnsi" w:cstheme="majorHAnsi"/>
                <w:b/>
                <w:bCs/>
                <w:color w:val="FFFFFF" w:themeColor="background1"/>
              </w:rPr>
              <w:t>au</w:t>
            </w:r>
            <w:proofErr w:type="gramEnd"/>
            <w:r w:rsidRPr="004B05F7">
              <w:rPr>
                <w:rFonts w:asciiTheme="majorHAnsi" w:hAnsiTheme="majorHAnsi" w:cstheme="majorHAnsi"/>
                <w:b/>
                <w:bCs/>
                <w:color w:val="FFFFFF" w:themeColor="background1"/>
              </w:rPr>
              <w:t xml:space="preserve"> numérique</w:t>
            </w:r>
          </w:p>
        </w:tc>
        <w:tc>
          <w:tcPr>
            <w:tcW w:w="2799" w:type="dxa"/>
            <w:tcBorders>
              <w:bottom w:val="single" w:sz="4" w:space="0" w:color="auto"/>
            </w:tcBorders>
            <w:shd w:val="clear" w:color="auto" w:fill="C45911" w:themeFill="accent2" w:themeFillShade="BF"/>
            <w:vAlign w:val="center"/>
          </w:tcPr>
          <w:p w14:paraId="47BC1B43" w14:textId="77777777" w:rsidR="00980932" w:rsidRPr="004B05F7" w:rsidRDefault="00980932"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rPr>
              <w:t>Savoirs juridiques et économiques</w:t>
            </w:r>
          </w:p>
        </w:tc>
        <w:tc>
          <w:tcPr>
            <w:tcW w:w="2799" w:type="dxa"/>
            <w:tcBorders>
              <w:bottom w:val="single" w:sz="4" w:space="0" w:color="auto"/>
            </w:tcBorders>
            <w:shd w:val="clear" w:color="auto" w:fill="C45911" w:themeFill="accent2" w:themeFillShade="BF"/>
            <w:vAlign w:val="center"/>
          </w:tcPr>
          <w:p w14:paraId="166EABD7" w14:textId="77777777" w:rsidR="00980932" w:rsidRPr="004B05F7" w:rsidRDefault="00980932" w:rsidP="00BF32EF">
            <w:pPr>
              <w:jc w:val="center"/>
              <w:rPr>
                <w:rFonts w:asciiTheme="majorHAnsi" w:hAnsiTheme="majorHAnsi" w:cstheme="majorHAnsi"/>
                <w:color w:val="FFFFFF" w:themeColor="background1"/>
              </w:rPr>
            </w:pPr>
            <w:r w:rsidRPr="004B05F7">
              <w:rPr>
                <w:rFonts w:asciiTheme="majorHAnsi" w:hAnsiTheme="majorHAnsi" w:cstheme="majorHAnsi"/>
                <w:b/>
                <w:bCs/>
                <w:color w:val="FFFFFF" w:themeColor="background1"/>
              </w:rPr>
              <w:t>Connaissances</w:t>
            </w:r>
          </w:p>
        </w:tc>
      </w:tr>
      <w:tr w:rsidR="00980932" w:rsidRPr="004B05F7" w14:paraId="44543408" w14:textId="77777777" w:rsidTr="00E263C1">
        <w:trPr>
          <w:trHeight w:val="578"/>
        </w:trPr>
        <w:tc>
          <w:tcPr>
            <w:tcW w:w="2798" w:type="dxa"/>
            <w:vMerge w:val="restart"/>
            <w:shd w:val="clear" w:color="auto" w:fill="FBE4D5" w:themeFill="accent2" w:themeFillTint="33"/>
            <w:vAlign w:val="center"/>
          </w:tcPr>
          <w:p w14:paraId="2A54E0DA" w14:textId="77777777" w:rsidR="00980932" w:rsidRPr="004B05F7" w:rsidRDefault="00980932" w:rsidP="00980932">
            <w:pPr>
              <w:rPr>
                <w:rFonts w:asciiTheme="majorHAnsi" w:hAnsiTheme="majorHAnsi" w:cstheme="majorHAnsi"/>
                <w:b/>
                <w:bCs/>
                <w:color w:val="833C0B" w:themeColor="accent2" w:themeShade="80"/>
                <w:sz w:val="28"/>
                <w:szCs w:val="28"/>
              </w:rPr>
            </w:pPr>
            <w:r w:rsidRPr="004B05F7">
              <w:rPr>
                <w:rFonts w:asciiTheme="majorHAnsi" w:hAnsiTheme="majorHAnsi" w:cstheme="majorHAnsi"/>
                <w:b/>
                <w:bCs/>
                <w:color w:val="833C0B" w:themeColor="accent2" w:themeShade="80"/>
                <w:sz w:val="28"/>
                <w:szCs w:val="28"/>
              </w:rPr>
              <w:t>Situation 3</w:t>
            </w:r>
          </w:p>
          <w:p w14:paraId="5605F7A0" w14:textId="56D88AA3" w:rsidR="00980932" w:rsidRPr="004B05F7" w:rsidRDefault="00980932" w:rsidP="00980932">
            <w:pPr>
              <w:rPr>
                <w:rFonts w:asciiTheme="majorHAnsi" w:hAnsiTheme="majorHAnsi" w:cstheme="majorHAnsi"/>
                <w:color w:val="833C0B" w:themeColor="accent2" w:themeShade="80"/>
              </w:rPr>
            </w:pPr>
            <w:r w:rsidRPr="004B05F7">
              <w:rPr>
                <w:rFonts w:asciiTheme="majorHAnsi" w:hAnsiTheme="majorHAnsi" w:cstheme="majorHAnsi"/>
                <w:color w:val="833C0B" w:themeColor="accent2" w:themeShade="80"/>
                <w:sz w:val="28"/>
                <w:szCs w:val="28"/>
              </w:rPr>
              <w:t>Les contrôles comptables</w:t>
            </w:r>
          </w:p>
        </w:tc>
        <w:tc>
          <w:tcPr>
            <w:tcW w:w="2799" w:type="dxa"/>
            <w:gridSpan w:val="2"/>
            <w:tcBorders>
              <w:bottom w:val="single" w:sz="4" w:space="0" w:color="auto"/>
              <w:right w:val="dashSmallGap" w:sz="4" w:space="0" w:color="auto"/>
            </w:tcBorders>
          </w:tcPr>
          <w:p w14:paraId="6F2C5899" w14:textId="31083C1E" w:rsidR="00980932" w:rsidRPr="004B05F7" w:rsidRDefault="00980932" w:rsidP="00BF32EF">
            <w:pPr>
              <w:pStyle w:val="Paragraphedeliste"/>
              <w:numPr>
                <w:ilvl w:val="0"/>
                <w:numId w:val="3"/>
              </w:numPr>
              <w:ind w:left="213" w:hanging="218"/>
              <w:rPr>
                <w:rFonts w:asciiTheme="majorHAnsi" w:hAnsiTheme="majorHAnsi" w:cstheme="majorHAnsi"/>
                <w:sz w:val="20"/>
                <w:szCs w:val="20"/>
              </w:rPr>
            </w:pPr>
            <w:r w:rsidRPr="004B05F7">
              <w:rPr>
                <w:rFonts w:asciiTheme="majorHAnsi" w:hAnsiTheme="majorHAnsi" w:cstheme="majorHAnsi"/>
                <w:sz w:val="20"/>
                <w:szCs w:val="20"/>
              </w:rPr>
              <w:t>-</w:t>
            </w:r>
            <w:r w:rsidRPr="004B05F7">
              <w:rPr>
                <w:rFonts w:asciiTheme="majorHAnsi" w:hAnsiTheme="majorHAnsi" w:cstheme="majorHAnsi"/>
                <w:color w:val="000000" w:themeColor="text1"/>
              </w:rPr>
              <w:t xml:space="preserve"> Les achats (contrôle des enregistrements)</w:t>
            </w:r>
          </w:p>
        </w:tc>
        <w:tc>
          <w:tcPr>
            <w:tcW w:w="2799" w:type="dxa"/>
            <w:tcBorders>
              <w:left w:val="dashSmallGap" w:sz="4" w:space="0" w:color="auto"/>
              <w:bottom w:val="single" w:sz="4" w:space="0" w:color="auto"/>
              <w:right w:val="dashSmallGap" w:sz="4" w:space="0" w:color="auto"/>
            </w:tcBorders>
          </w:tcPr>
          <w:p w14:paraId="134FDFB8" w14:textId="77777777" w:rsidR="00980932" w:rsidRPr="004B05F7" w:rsidRDefault="00980932" w:rsidP="00BF32EF">
            <w:pPr>
              <w:rPr>
                <w:rFonts w:asciiTheme="majorHAnsi" w:hAnsiTheme="majorHAnsi" w:cstheme="majorHAnsi"/>
                <w:sz w:val="20"/>
                <w:szCs w:val="20"/>
              </w:rPr>
            </w:pPr>
          </w:p>
        </w:tc>
        <w:tc>
          <w:tcPr>
            <w:tcW w:w="2799" w:type="dxa"/>
            <w:tcBorders>
              <w:left w:val="dashSmallGap" w:sz="4" w:space="0" w:color="auto"/>
              <w:bottom w:val="single" w:sz="4" w:space="0" w:color="auto"/>
              <w:right w:val="dashSmallGap" w:sz="4" w:space="0" w:color="auto"/>
            </w:tcBorders>
            <w:vAlign w:val="center"/>
          </w:tcPr>
          <w:p w14:paraId="7A464C50" w14:textId="77777777" w:rsidR="00980932" w:rsidRPr="004B05F7" w:rsidRDefault="00980932" w:rsidP="00980932">
            <w:pPr>
              <w:rPr>
                <w:rFonts w:asciiTheme="majorHAnsi" w:hAnsiTheme="majorHAnsi" w:cstheme="majorHAnsi"/>
                <w:color w:val="000000" w:themeColor="text1"/>
                <w:sz w:val="20"/>
                <w:szCs w:val="20"/>
              </w:rPr>
            </w:pPr>
          </w:p>
        </w:tc>
        <w:tc>
          <w:tcPr>
            <w:tcW w:w="2799" w:type="dxa"/>
            <w:tcBorders>
              <w:left w:val="dashSmallGap" w:sz="4" w:space="0" w:color="auto"/>
              <w:bottom w:val="single" w:sz="4" w:space="0" w:color="auto"/>
            </w:tcBorders>
          </w:tcPr>
          <w:p w14:paraId="75EA9B49" w14:textId="77777777" w:rsidR="00980932" w:rsidRPr="004B05F7" w:rsidRDefault="00980932" w:rsidP="00BF32EF">
            <w:pPr>
              <w:rPr>
                <w:rFonts w:asciiTheme="majorHAnsi" w:hAnsiTheme="majorHAnsi" w:cstheme="majorHAnsi"/>
                <w:color w:val="000000" w:themeColor="text1"/>
                <w:sz w:val="20"/>
                <w:szCs w:val="20"/>
              </w:rPr>
            </w:pPr>
          </w:p>
        </w:tc>
      </w:tr>
      <w:tr w:rsidR="00980932" w:rsidRPr="004B05F7" w14:paraId="7CA283EF" w14:textId="77777777" w:rsidTr="00E263C1">
        <w:trPr>
          <w:trHeight w:val="3103"/>
        </w:trPr>
        <w:tc>
          <w:tcPr>
            <w:tcW w:w="2798" w:type="dxa"/>
            <w:vMerge/>
            <w:shd w:val="clear" w:color="auto" w:fill="FBE4D5" w:themeFill="accent2" w:themeFillTint="33"/>
            <w:vAlign w:val="center"/>
          </w:tcPr>
          <w:p w14:paraId="6D5D0220" w14:textId="77777777" w:rsidR="00980932" w:rsidRPr="004B05F7" w:rsidRDefault="00980932" w:rsidP="00BF32EF">
            <w:pPr>
              <w:rPr>
                <w:rFonts w:asciiTheme="majorHAnsi" w:hAnsiTheme="majorHAnsi" w:cstheme="majorHAnsi"/>
                <w:color w:val="833C0B" w:themeColor="accent2" w:themeShade="80"/>
              </w:rPr>
            </w:pPr>
          </w:p>
        </w:tc>
        <w:tc>
          <w:tcPr>
            <w:tcW w:w="2017" w:type="dxa"/>
            <w:tcBorders>
              <w:bottom w:val="single" w:sz="4" w:space="0" w:color="auto"/>
              <w:right w:val="nil"/>
            </w:tcBorders>
            <w:vAlign w:val="center"/>
          </w:tcPr>
          <w:p w14:paraId="2427830F" w14:textId="77777777" w:rsidR="00980932" w:rsidRPr="004B05F7" w:rsidRDefault="00980932" w:rsidP="00BF32EF">
            <w:pPr>
              <w:rPr>
                <w:rFonts w:asciiTheme="majorHAnsi" w:hAnsiTheme="majorHAnsi" w:cstheme="majorHAnsi"/>
                <w:b/>
                <w:bCs/>
                <w:sz w:val="20"/>
                <w:szCs w:val="20"/>
              </w:rPr>
            </w:pPr>
            <w:r w:rsidRPr="004B05F7">
              <w:rPr>
                <w:rFonts w:asciiTheme="majorHAnsi" w:hAnsiTheme="majorHAnsi" w:cstheme="majorHAnsi"/>
                <w:b/>
                <w:bCs/>
                <w:color w:val="833C0B" w:themeColor="accent2" w:themeShade="80"/>
              </w:rPr>
              <w:t>LES ATTENDUS</w:t>
            </w:r>
          </w:p>
        </w:tc>
        <w:tc>
          <w:tcPr>
            <w:tcW w:w="9179" w:type="dxa"/>
            <w:gridSpan w:val="4"/>
            <w:tcBorders>
              <w:left w:val="nil"/>
              <w:bottom w:val="single" w:sz="4" w:space="0" w:color="auto"/>
            </w:tcBorders>
            <w:shd w:val="clear" w:color="auto" w:fill="FBE4D5" w:themeFill="accent2" w:themeFillTint="33"/>
            <w:vAlign w:val="center"/>
          </w:tcPr>
          <w:p w14:paraId="4069C5D7" w14:textId="15D90669" w:rsidR="00980932" w:rsidRPr="004B05F7" w:rsidRDefault="00980932" w:rsidP="00980932">
            <w:pPr>
              <w:ind w:left="28"/>
              <w:rPr>
                <w:rFonts w:asciiTheme="majorHAnsi" w:hAnsiTheme="majorHAnsi" w:cstheme="majorHAnsi"/>
                <w:b/>
                <w:bCs/>
                <w:sz w:val="20"/>
                <w:szCs w:val="20"/>
              </w:rPr>
            </w:pPr>
            <w:r w:rsidRPr="004B05F7">
              <w:rPr>
                <w:rFonts w:asciiTheme="majorHAnsi" w:hAnsiTheme="majorHAnsi" w:cstheme="majorHAnsi"/>
                <w:b/>
                <w:bCs/>
                <w:sz w:val="20"/>
                <w:szCs w:val="20"/>
              </w:rPr>
              <w:t>Objectif : Contrôler les enregistrements comptables générés dans le PGI et réaliser un état de trésorerie.</w:t>
            </w:r>
          </w:p>
          <w:p w14:paraId="34D78F2A" w14:textId="77777777"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 Vérifier l’écriture comptable</w:t>
            </w:r>
          </w:p>
          <w:p w14:paraId="4C9C11BA" w14:textId="77777777"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 xml:space="preserve">- A partir de l’observation précédente, rechercher sur la fiche article le paramétrage comptable afin de pouvoir déterminer les éventuelles erreurs. </w:t>
            </w:r>
          </w:p>
          <w:p w14:paraId="1A60F3C0" w14:textId="77777777"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 Rédiger le mail d’information</w:t>
            </w:r>
          </w:p>
          <w:p w14:paraId="1473C4CD" w14:textId="77777777"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Pour l’état de trésorerie</w:t>
            </w:r>
          </w:p>
          <w:p w14:paraId="38519ADB" w14:textId="77777777"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 Rechercher dans la situation précédente le dernier solde de caisse et le reporter au débit de l’état de trésorerie.</w:t>
            </w:r>
          </w:p>
          <w:p w14:paraId="2DAE87BF" w14:textId="77777777"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 Reporter les soldes et l’encours de carte bancaires indiqués sur le site de notre banque dans l’état de trésorerie (les soldes créditeurs seront reportés au débit)</w:t>
            </w:r>
          </w:p>
          <w:p w14:paraId="3CCF6D57" w14:textId="1B9A691B" w:rsidR="00980932" w:rsidRPr="004B05F7" w:rsidRDefault="00980932" w:rsidP="00980932">
            <w:pPr>
              <w:ind w:left="311"/>
              <w:rPr>
                <w:rFonts w:asciiTheme="majorHAnsi" w:hAnsiTheme="majorHAnsi" w:cstheme="majorHAnsi"/>
                <w:sz w:val="20"/>
                <w:szCs w:val="20"/>
              </w:rPr>
            </w:pPr>
            <w:r w:rsidRPr="004B05F7">
              <w:rPr>
                <w:rFonts w:asciiTheme="majorHAnsi" w:hAnsiTheme="majorHAnsi" w:cstheme="majorHAnsi"/>
                <w:sz w:val="20"/>
                <w:szCs w:val="20"/>
              </w:rPr>
              <w:t>- Constater que l’encours de CB est supérieur au solde et qu’il est urgent de réaliser un virement du compte d’épargne vers le compte courant.</w:t>
            </w:r>
          </w:p>
        </w:tc>
      </w:tr>
      <w:tr w:rsidR="00980932" w:rsidRPr="004B05F7" w14:paraId="0A1BD149" w14:textId="77777777" w:rsidTr="00BF32EF">
        <w:trPr>
          <w:trHeight w:val="1159"/>
        </w:trPr>
        <w:tc>
          <w:tcPr>
            <w:tcW w:w="2798" w:type="dxa"/>
            <w:vMerge w:val="restart"/>
            <w:shd w:val="clear" w:color="auto" w:fill="FBE4D5" w:themeFill="accent2" w:themeFillTint="33"/>
            <w:vAlign w:val="center"/>
          </w:tcPr>
          <w:p w14:paraId="01AC6628" w14:textId="64643DB0" w:rsidR="00980932" w:rsidRPr="004B05F7" w:rsidRDefault="00980932" w:rsidP="00980932">
            <w:pPr>
              <w:rPr>
                <w:rFonts w:asciiTheme="majorHAnsi" w:hAnsiTheme="majorHAnsi" w:cstheme="majorHAnsi"/>
                <w:b/>
                <w:bCs/>
                <w:color w:val="833C0B" w:themeColor="accent2" w:themeShade="80"/>
              </w:rPr>
            </w:pPr>
            <w:r w:rsidRPr="004B05F7">
              <w:rPr>
                <w:rFonts w:asciiTheme="majorHAnsi" w:hAnsiTheme="majorHAnsi" w:cstheme="majorHAnsi"/>
                <w:b/>
                <w:bCs/>
                <w:color w:val="833C0B" w:themeColor="accent2" w:themeShade="80"/>
                <w:sz w:val="28"/>
                <w:szCs w:val="28"/>
              </w:rPr>
              <w:t xml:space="preserve">Situation </w:t>
            </w:r>
            <w:r w:rsidR="00D61A71" w:rsidRPr="004B05F7">
              <w:rPr>
                <w:rFonts w:asciiTheme="majorHAnsi" w:hAnsiTheme="majorHAnsi" w:cstheme="majorHAnsi"/>
                <w:b/>
                <w:bCs/>
                <w:color w:val="833C0B" w:themeColor="accent2" w:themeShade="80"/>
                <w:sz w:val="28"/>
                <w:szCs w:val="28"/>
              </w:rPr>
              <w:t>4</w:t>
            </w:r>
          </w:p>
          <w:p w14:paraId="4DD7C999" w14:textId="7C06A659" w:rsidR="00980932" w:rsidRPr="004B05F7" w:rsidRDefault="00D61A71" w:rsidP="00BF32EF">
            <w:pPr>
              <w:rPr>
                <w:rFonts w:asciiTheme="majorHAnsi" w:hAnsiTheme="majorHAnsi" w:cstheme="majorHAnsi"/>
                <w:color w:val="833C0B" w:themeColor="accent2" w:themeShade="80"/>
              </w:rPr>
            </w:pPr>
            <w:r w:rsidRPr="004B05F7">
              <w:rPr>
                <w:rFonts w:asciiTheme="majorHAnsi" w:hAnsiTheme="majorHAnsi" w:cstheme="majorHAnsi"/>
                <w:color w:val="833C0B" w:themeColor="accent2" w:themeShade="80"/>
                <w:sz w:val="28"/>
                <w:szCs w:val="28"/>
              </w:rPr>
              <w:t>L’actualisation d’un site web</w:t>
            </w:r>
          </w:p>
        </w:tc>
        <w:tc>
          <w:tcPr>
            <w:tcW w:w="2799" w:type="dxa"/>
            <w:gridSpan w:val="2"/>
            <w:tcBorders>
              <w:bottom w:val="single" w:sz="4" w:space="0" w:color="auto"/>
              <w:right w:val="dashSmallGap" w:sz="4" w:space="0" w:color="auto"/>
            </w:tcBorders>
          </w:tcPr>
          <w:p w14:paraId="6A5DCDD8" w14:textId="6F15EA8D" w:rsidR="00980932" w:rsidRPr="004B05F7" w:rsidRDefault="00980932" w:rsidP="00980932">
            <w:pPr>
              <w:rPr>
                <w:rFonts w:asciiTheme="majorHAnsi" w:hAnsiTheme="majorHAnsi" w:cstheme="majorHAnsi"/>
                <w:sz w:val="20"/>
                <w:szCs w:val="20"/>
              </w:rPr>
            </w:pPr>
          </w:p>
        </w:tc>
        <w:tc>
          <w:tcPr>
            <w:tcW w:w="2799" w:type="dxa"/>
            <w:tcBorders>
              <w:left w:val="dashSmallGap" w:sz="4" w:space="0" w:color="auto"/>
              <w:bottom w:val="single" w:sz="4" w:space="0" w:color="auto"/>
              <w:right w:val="dashSmallGap" w:sz="4" w:space="0" w:color="auto"/>
            </w:tcBorders>
          </w:tcPr>
          <w:p w14:paraId="2BB78385" w14:textId="77777777" w:rsidR="00980932" w:rsidRPr="004B05F7" w:rsidRDefault="00980932" w:rsidP="00980932">
            <w:pPr>
              <w:rPr>
                <w:rFonts w:asciiTheme="majorHAnsi" w:hAnsiTheme="majorHAnsi" w:cstheme="majorHAnsi"/>
                <w:sz w:val="20"/>
                <w:szCs w:val="20"/>
              </w:rPr>
            </w:pPr>
            <w:r w:rsidRPr="004B05F7">
              <w:rPr>
                <w:rFonts w:asciiTheme="majorHAnsi" w:hAnsiTheme="majorHAnsi" w:cstheme="majorHAnsi"/>
                <w:sz w:val="20"/>
                <w:szCs w:val="20"/>
              </w:rPr>
              <w:t>Le site internet (la structuration du site)</w:t>
            </w:r>
          </w:p>
          <w:p w14:paraId="3A3D624E" w14:textId="77777777" w:rsidR="00980932" w:rsidRPr="004B05F7" w:rsidRDefault="00980932" w:rsidP="00980932">
            <w:pPr>
              <w:rPr>
                <w:rFonts w:asciiTheme="majorHAnsi" w:hAnsiTheme="majorHAnsi" w:cstheme="majorHAnsi"/>
                <w:sz w:val="20"/>
                <w:szCs w:val="20"/>
              </w:rPr>
            </w:pPr>
            <w:r w:rsidRPr="004B05F7">
              <w:rPr>
                <w:rFonts w:asciiTheme="majorHAnsi" w:hAnsiTheme="majorHAnsi" w:cstheme="majorHAnsi"/>
                <w:sz w:val="20"/>
                <w:szCs w:val="20"/>
              </w:rPr>
              <w:t>- La gestion de l’information</w:t>
            </w:r>
          </w:p>
          <w:p w14:paraId="2BAED174" w14:textId="5FF10DC5" w:rsidR="00980932" w:rsidRPr="004B05F7" w:rsidRDefault="00980932" w:rsidP="00980932">
            <w:pPr>
              <w:rPr>
                <w:rFonts w:asciiTheme="majorHAnsi" w:hAnsiTheme="majorHAnsi" w:cstheme="majorHAnsi"/>
                <w:sz w:val="20"/>
                <w:szCs w:val="20"/>
              </w:rPr>
            </w:pPr>
            <w:r w:rsidRPr="004B05F7">
              <w:rPr>
                <w:rFonts w:asciiTheme="majorHAnsi" w:hAnsiTheme="majorHAnsi" w:cstheme="majorHAnsi"/>
                <w:sz w:val="20"/>
                <w:szCs w:val="20"/>
              </w:rPr>
              <w:t>- La communication « client »</w:t>
            </w:r>
          </w:p>
        </w:tc>
        <w:tc>
          <w:tcPr>
            <w:tcW w:w="2799" w:type="dxa"/>
            <w:tcBorders>
              <w:left w:val="dashSmallGap" w:sz="4" w:space="0" w:color="auto"/>
              <w:bottom w:val="single" w:sz="4" w:space="0" w:color="auto"/>
              <w:right w:val="dashSmallGap" w:sz="4" w:space="0" w:color="auto"/>
            </w:tcBorders>
            <w:vAlign w:val="center"/>
          </w:tcPr>
          <w:p w14:paraId="6CA61DE3" w14:textId="77777777" w:rsidR="00980932" w:rsidRPr="004B05F7" w:rsidRDefault="00980932" w:rsidP="00980932">
            <w:pPr>
              <w:rPr>
                <w:rFonts w:asciiTheme="majorHAnsi" w:hAnsiTheme="majorHAnsi" w:cstheme="majorHAnsi"/>
                <w:color w:val="000000" w:themeColor="text1"/>
                <w:sz w:val="20"/>
                <w:szCs w:val="20"/>
              </w:rPr>
            </w:pPr>
          </w:p>
        </w:tc>
        <w:tc>
          <w:tcPr>
            <w:tcW w:w="2799" w:type="dxa"/>
            <w:tcBorders>
              <w:left w:val="dashSmallGap" w:sz="4" w:space="0" w:color="auto"/>
              <w:bottom w:val="single" w:sz="4" w:space="0" w:color="auto"/>
            </w:tcBorders>
          </w:tcPr>
          <w:p w14:paraId="3BD589FF" w14:textId="77777777" w:rsidR="00980932" w:rsidRPr="004B05F7" w:rsidRDefault="00980932" w:rsidP="00BF32EF">
            <w:pPr>
              <w:rPr>
                <w:rFonts w:asciiTheme="majorHAnsi" w:hAnsiTheme="majorHAnsi" w:cstheme="majorHAnsi"/>
                <w:color w:val="000000" w:themeColor="text1"/>
                <w:sz w:val="20"/>
                <w:szCs w:val="20"/>
              </w:rPr>
            </w:pPr>
          </w:p>
        </w:tc>
      </w:tr>
      <w:tr w:rsidR="00980932" w:rsidRPr="004B05F7" w14:paraId="44BDA6C5" w14:textId="77777777" w:rsidTr="00D61A71">
        <w:trPr>
          <w:trHeight w:val="1276"/>
        </w:trPr>
        <w:tc>
          <w:tcPr>
            <w:tcW w:w="2798" w:type="dxa"/>
            <w:vMerge/>
            <w:shd w:val="clear" w:color="auto" w:fill="FBE4D5" w:themeFill="accent2" w:themeFillTint="33"/>
            <w:vAlign w:val="center"/>
          </w:tcPr>
          <w:p w14:paraId="6838823B" w14:textId="77777777" w:rsidR="00980932" w:rsidRPr="004B05F7" w:rsidRDefault="00980932" w:rsidP="00BF32EF">
            <w:pPr>
              <w:rPr>
                <w:rFonts w:asciiTheme="majorHAnsi" w:hAnsiTheme="majorHAnsi" w:cstheme="majorHAnsi"/>
                <w:color w:val="833C0B" w:themeColor="accent2" w:themeShade="80"/>
              </w:rPr>
            </w:pPr>
          </w:p>
        </w:tc>
        <w:tc>
          <w:tcPr>
            <w:tcW w:w="2017" w:type="dxa"/>
            <w:tcBorders>
              <w:bottom w:val="single" w:sz="4" w:space="0" w:color="auto"/>
              <w:right w:val="nil"/>
            </w:tcBorders>
            <w:vAlign w:val="center"/>
          </w:tcPr>
          <w:p w14:paraId="5AE911C9" w14:textId="77777777" w:rsidR="00980932" w:rsidRPr="004B05F7" w:rsidRDefault="00980932" w:rsidP="00BF32EF">
            <w:pPr>
              <w:rPr>
                <w:rFonts w:asciiTheme="majorHAnsi" w:hAnsiTheme="majorHAnsi" w:cstheme="majorHAnsi"/>
                <w:b/>
                <w:bCs/>
                <w:sz w:val="20"/>
                <w:szCs w:val="20"/>
              </w:rPr>
            </w:pPr>
            <w:r w:rsidRPr="004B05F7">
              <w:rPr>
                <w:rFonts w:asciiTheme="majorHAnsi" w:hAnsiTheme="majorHAnsi" w:cstheme="majorHAnsi"/>
                <w:b/>
                <w:bCs/>
                <w:color w:val="833C0B" w:themeColor="accent2" w:themeShade="80"/>
              </w:rPr>
              <w:t>LES ATTENDUS</w:t>
            </w:r>
          </w:p>
        </w:tc>
        <w:tc>
          <w:tcPr>
            <w:tcW w:w="9179" w:type="dxa"/>
            <w:gridSpan w:val="4"/>
            <w:tcBorders>
              <w:left w:val="nil"/>
              <w:bottom w:val="single" w:sz="4" w:space="0" w:color="auto"/>
            </w:tcBorders>
            <w:shd w:val="clear" w:color="auto" w:fill="FBE4D5" w:themeFill="accent2" w:themeFillTint="33"/>
            <w:vAlign w:val="center"/>
          </w:tcPr>
          <w:p w14:paraId="1C2185CF" w14:textId="34CCD0E7" w:rsidR="00980932" w:rsidRPr="004B05F7" w:rsidRDefault="00980932" w:rsidP="00D61A71">
            <w:pPr>
              <w:ind w:left="28"/>
              <w:rPr>
                <w:rFonts w:asciiTheme="majorHAnsi" w:hAnsiTheme="majorHAnsi" w:cstheme="majorHAnsi"/>
                <w:b/>
                <w:bCs/>
                <w:sz w:val="20"/>
                <w:szCs w:val="20"/>
              </w:rPr>
            </w:pPr>
            <w:r w:rsidRPr="004B05F7">
              <w:rPr>
                <w:rFonts w:asciiTheme="majorHAnsi" w:hAnsiTheme="majorHAnsi" w:cstheme="majorHAnsi"/>
                <w:b/>
                <w:bCs/>
                <w:sz w:val="20"/>
                <w:szCs w:val="20"/>
              </w:rPr>
              <w:t xml:space="preserve">Objectif : </w:t>
            </w:r>
            <w:r w:rsidR="00D61A71" w:rsidRPr="004B05F7">
              <w:rPr>
                <w:rFonts w:asciiTheme="majorHAnsi" w:hAnsiTheme="majorHAnsi" w:cstheme="majorHAnsi"/>
                <w:b/>
                <w:bCs/>
                <w:sz w:val="20"/>
                <w:szCs w:val="20"/>
              </w:rPr>
              <w:t>Actualiser un</w:t>
            </w:r>
            <w:r w:rsidRPr="004B05F7">
              <w:rPr>
                <w:rFonts w:asciiTheme="majorHAnsi" w:hAnsiTheme="majorHAnsi" w:cstheme="majorHAnsi"/>
                <w:b/>
                <w:bCs/>
                <w:sz w:val="20"/>
                <w:szCs w:val="20"/>
              </w:rPr>
              <w:t xml:space="preserve"> </w:t>
            </w:r>
            <w:r w:rsidR="00D61A71" w:rsidRPr="004B05F7">
              <w:rPr>
                <w:rFonts w:asciiTheme="majorHAnsi" w:hAnsiTheme="majorHAnsi" w:cstheme="majorHAnsi"/>
                <w:b/>
                <w:bCs/>
                <w:sz w:val="20"/>
                <w:szCs w:val="20"/>
              </w:rPr>
              <w:t>site web</w:t>
            </w:r>
          </w:p>
          <w:p w14:paraId="5AA89E2F" w14:textId="77777777" w:rsidR="00D61A71" w:rsidRPr="004B05F7" w:rsidRDefault="00D61A71" w:rsidP="00D61A71">
            <w:pPr>
              <w:ind w:left="360"/>
              <w:rPr>
                <w:rFonts w:asciiTheme="majorHAnsi" w:hAnsiTheme="majorHAnsi" w:cstheme="majorHAnsi"/>
                <w:sz w:val="20"/>
                <w:szCs w:val="20"/>
              </w:rPr>
            </w:pPr>
            <w:r w:rsidRPr="004B05F7">
              <w:rPr>
                <w:rFonts w:asciiTheme="majorHAnsi" w:hAnsiTheme="majorHAnsi" w:cstheme="majorHAnsi"/>
                <w:sz w:val="20"/>
                <w:szCs w:val="20"/>
              </w:rPr>
              <w:t>Indiquer</w:t>
            </w:r>
            <w:r w:rsidR="00980932" w:rsidRPr="004B05F7">
              <w:rPr>
                <w:rFonts w:asciiTheme="majorHAnsi" w:hAnsiTheme="majorHAnsi" w:cstheme="majorHAnsi"/>
                <w:sz w:val="20"/>
                <w:szCs w:val="20"/>
              </w:rPr>
              <w:t xml:space="preserve"> qu’un site se construit à partir d’un tableau de bord. </w:t>
            </w:r>
          </w:p>
          <w:p w14:paraId="4B4F8567" w14:textId="1368C5C0" w:rsidR="00980932" w:rsidRPr="004B05F7" w:rsidRDefault="00D61A71" w:rsidP="00D61A71">
            <w:pPr>
              <w:ind w:left="360"/>
              <w:rPr>
                <w:rFonts w:asciiTheme="majorHAnsi" w:hAnsiTheme="majorHAnsi" w:cstheme="majorHAnsi"/>
                <w:sz w:val="20"/>
                <w:szCs w:val="20"/>
              </w:rPr>
            </w:pPr>
            <w:r w:rsidRPr="004B05F7">
              <w:rPr>
                <w:rFonts w:asciiTheme="majorHAnsi" w:hAnsiTheme="majorHAnsi" w:cstheme="majorHAnsi"/>
                <w:b/>
                <w:bCs/>
                <w:sz w:val="20"/>
                <w:szCs w:val="20"/>
              </w:rPr>
              <w:t xml:space="preserve">Approche </w:t>
            </w:r>
            <w:proofErr w:type="spellStart"/>
            <w:r w:rsidRPr="004B05F7">
              <w:rPr>
                <w:rFonts w:asciiTheme="majorHAnsi" w:hAnsiTheme="majorHAnsi" w:cstheme="majorHAnsi"/>
                <w:b/>
                <w:bCs/>
                <w:sz w:val="20"/>
                <w:szCs w:val="20"/>
              </w:rPr>
              <w:t>Wix</w:t>
            </w:r>
            <w:proofErr w:type="spellEnd"/>
            <w:r w:rsidRPr="004B05F7">
              <w:rPr>
                <w:rFonts w:asciiTheme="majorHAnsi" w:hAnsiTheme="majorHAnsi" w:cstheme="majorHAnsi"/>
                <w:sz w:val="20"/>
                <w:szCs w:val="20"/>
              </w:rPr>
              <w:t xml:space="preserve"> =&gt; </w:t>
            </w:r>
            <w:r w:rsidR="00980932" w:rsidRPr="004B05F7">
              <w:rPr>
                <w:rFonts w:asciiTheme="majorHAnsi" w:hAnsiTheme="majorHAnsi" w:cstheme="majorHAnsi"/>
                <w:sz w:val="20"/>
                <w:szCs w:val="20"/>
              </w:rPr>
              <w:t>Les différentes parties du site s’appellent des sections.</w:t>
            </w:r>
            <w:r w:rsidRPr="004B05F7">
              <w:rPr>
                <w:rFonts w:asciiTheme="majorHAnsi" w:hAnsiTheme="majorHAnsi" w:cstheme="majorHAnsi"/>
                <w:sz w:val="20"/>
                <w:szCs w:val="20"/>
              </w:rPr>
              <w:t xml:space="preserve"> </w:t>
            </w:r>
            <w:r w:rsidR="00980932" w:rsidRPr="004B05F7">
              <w:rPr>
                <w:rFonts w:asciiTheme="majorHAnsi" w:hAnsiTheme="majorHAnsi" w:cstheme="majorHAnsi"/>
                <w:sz w:val="20"/>
                <w:szCs w:val="20"/>
              </w:rPr>
              <w:t>Chaque fois que l’on veut rajouter du contenu à un site, il faut aller modifier les sections dans le tableau de bord</w:t>
            </w:r>
            <w:r w:rsidRPr="004B05F7">
              <w:rPr>
                <w:rFonts w:asciiTheme="majorHAnsi" w:hAnsiTheme="majorHAnsi" w:cstheme="majorHAnsi"/>
                <w:sz w:val="20"/>
                <w:szCs w:val="20"/>
              </w:rPr>
              <w:t>.</w:t>
            </w:r>
          </w:p>
        </w:tc>
      </w:tr>
    </w:tbl>
    <w:p w14:paraId="10648221" w14:textId="431E9C32" w:rsidR="00D61A71" w:rsidRPr="004B05F7" w:rsidRDefault="00D61A71" w:rsidP="00BA2EDB">
      <w:pPr>
        <w:rPr>
          <w:rFonts w:asciiTheme="majorHAnsi" w:hAnsiTheme="majorHAnsi" w:cstheme="majorHAnsi"/>
        </w:rPr>
      </w:pPr>
    </w:p>
    <w:p w14:paraId="268B2531" w14:textId="1A01C284" w:rsidR="00A8780E" w:rsidRPr="004B05F7" w:rsidRDefault="00D61A71" w:rsidP="00BA2EDB">
      <w:pPr>
        <w:rPr>
          <w:rFonts w:asciiTheme="majorHAnsi" w:hAnsiTheme="majorHAnsi" w:cstheme="majorHAnsi"/>
        </w:rPr>
      </w:pPr>
      <w:r w:rsidRPr="004B05F7">
        <w:rPr>
          <w:rFonts w:asciiTheme="majorHAnsi" w:hAnsiTheme="majorHAnsi" w:cstheme="majorHAnsi"/>
        </w:rPr>
        <w:br w:type="page"/>
      </w:r>
    </w:p>
    <w:tbl>
      <w:tblPr>
        <w:tblStyle w:val="Grilledutableau"/>
        <w:tblW w:w="0" w:type="auto"/>
        <w:tblBorders>
          <w:insideH w:val="none" w:sz="0" w:space="0" w:color="auto"/>
        </w:tblBorders>
        <w:tblLook w:val="04A0" w:firstRow="1" w:lastRow="0" w:firstColumn="1" w:lastColumn="0" w:noHBand="0" w:noVBand="1"/>
      </w:tblPr>
      <w:tblGrid>
        <w:gridCol w:w="2798"/>
        <w:gridCol w:w="3009"/>
        <w:gridCol w:w="2268"/>
        <w:gridCol w:w="4253"/>
        <w:gridCol w:w="1666"/>
      </w:tblGrid>
      <w:tr w:rsidR="00E263C1" w:rsidRPr="004B05F7" w14:paraId="59DDD194" w14:textId="77777777" w:rsidTr="00DE584B">
        <w:trPr>
          <w:trHeight w:val="497"/>
        </w:trPr>
        <w:tc>
          <w:tcPr>
            <w:tcW w:w="13994" w:type="dxa"/>
            <w:gridSpan w:val="5"/>
          </w:tcPr>
          <w:p w14:paraId="42E80392" w14:textId="2B97D62E" w:rsidR="00E263C1" w:rsidRPr="004B05F7" w:rsidRDefault="00E263C1" w:rsidP="00D61A71">
            <w:pPr>
              <w:pStyle w:val="Sansinterligne"/>
              <w:rPr>
                <w:rFonts w:asciiTheme="majorHAnsi" w:hAnsiTheme="majorHAnsi" w:cstheme="majorHAnsi"/>
                <w:b/>
                <w:bCs/>
                <w:sz w:val="28"/>
                <w:szCs w:val="28"/>
                <w:u w:val="single"/>
              </w:rPr>
            </w:pPr>
            <w:r w:rsidRPr="004B05F7">
              <w:rPr>
                <w:rFonts w:asciiTheme="majorHAnsi" w:hAnsiTheme="majorHAnsi" w:cstheme="majorHAnsi"/>
                <w:b/>
                <w:bCs/>
                <w:color w:val="002060"/>
                <w:sz w:val="36"/>
                <w:szCs w:val="36"/>
              </w:rPr>
              <w:lastRenderedPageBreak/>
              <w:t>MISE EN RELATION ACTIVITÉS – COMPÉTENCES</w:t>
            </w:r>
          </w:p>
        </w:tc>
      </w:tr>
      <w:tr w:rsidR="00E263C1" w:rsidRPr="004B05F7" w14:paraId="53AC070A" w14:textId="77777777" w:rsidTr="00E263C1">
        <w:trPr>
          <w:trHeight w:val="531"/>
        </w:trPr>
        <w:tc>
          <w:tcPr>
            <w:tcW w:w="13994" w:type="dxa"/>
            <w:gridSpan w:val="5"/>
            <w:shd w:val="clear" w:color="auto" w:fill="2F5496" w:themeFill="accent1" w:themeFillShade="BF"/>
            <w:vAlign w:val="center"/>
          </w:tcPr>
          <w:p w14:paraId="5353DF58" w14:textId="44704A9A" w:rsidR="00E263C1" w:rsidRPr="004B05F7" w:rsidRDefault="00E263C1" w:rsidP="00E263C1">
            <w:pPr>
              <w:pStyle w:val="Sansinterligne"/>
              <w:rPr>
                <w:rFonts w:asciiTheme="majorHAnsi" w:hAnsiTheme="majorHAnsi" w:cstheme="majorHAnsi"/>
                <w:b/>
                <w:bCs/>
                <w:color w:val="FFFFFF" w:themeColor="background1"/>
                <w:sz w:val="32"/>
                <w:szCs w:val="32"/>
                <w:u w:val="single"/>
              </w:rPr>
            </w:pPr>
            <w:bookmarkStart w:id="0" w:name="_Hlk73199178"/>
            <w:r w:rsidRPr="004B05F7">
              <w:rPr>
                <w:rFonts w:asciiTheme="majorHAnsi" w:hAnsiTheme="majorHAnsi" w:cstheme="majorHAnsi"/>
                <w:b/>
                <w:bCs/>
                <w:color w:val="FFFFFF" w:themeColor="background1"/>
                <w:sz w:val="32"/>
                <w:szCs w:val="32"/>
              </w:rPr>
              <w:t>Situation professionnelle 1 – Les paiements fournisseurs</w:t>
            </w:r>
          </w:p>
        </w:tc>
      </w:tr>
      <w:bookmarkEnd w:id="0"/>
      <w:tr w:rsidR="00E263C1" w:rsidRPr="004B05F7" w14:paraId="07A9D9BF" w14:textId="77777777" w:rsidTr="003C1D93">
        <w:trPr>
          <w:trHeight w:val="608"/>
        </w:trPr>
        <w:tc>
          <w:tcPr>
            <w:tcW w:w="13994" w:type="dxa"/>
            <w:gridSpan w:val="5"/>
            <w:shd w:val="clear" w:color="auto" w:fill="B4C6E7" w:themeFill="accent1" w:themeFillTint="66"/>
            <w:vAlign w:val="center"/>
          </w:tcPr>
          <w:p w14:paraId="16384488" w14:textId="7A0ECD8E" w:rsidR="00E263C1" w:rsidRPr="004B05F7" w:rsidRDefault="00E263C1" w:rsidP="00E263C1">
            <w:pPr>
              <w:pStyle w:val="Sansinterligne"/>
              <w:rPr>
                <w:rFonts w:asciiTheme="majorHAnsi" w:hAnsiTheme="majorHAnsi" w:cstheme="majorHAnsi"/>
                <w:b/>
                <w:bCs/>
                <w:sz w:val="28"/>
                <w:szCs w:val="28"/>
              </w:rPr>
            </w:pPr>
            <w:r w:rsidRPr="004B05F7">
              <w:rPr>
                <w:rFonts w:asciiTheme="majorHAnsi" w:hAnsiTheme="majorHAnsi" w:cstheme="majorHAnsi"/>
                <w:color w:val="1F3864" w:themeColor="accent1" w:themeShade="80"/>
                <w:sz w:val="28"/>
                <w:szCs w:val="28"/>
              </w:rPr>
              <w:t xml:space="preserve">Activités du référentiel : </w:t>
            </w:r>
            <w:r w:rsidRPr="004B05F7">
              <w:rPr>
                <w:rFonts w:asciiTheme="majorHAnsi" w:hAnsiTheme="majorHAnsi" w:cstheme="majorHAnsi"/>
                <w:b/>
                <w:bCs/>
                <w:color w:val="1F3864" w:themeColor="accent1" w:themeShade="80"/>
                <w:sz w:val="28"/>
                <w:szCs w:val="28"/>
              </w:rPr>
              <w:t xml:space="preserve">2.2 Suivi financier de l’activité de production </w:t>
            </w:r>
            <w:r w:rsidRPr="004B05F7">
              <w:rPr>
                <w:rFonts w:asciiTheme="majorHAnsi" w:hAnsiTheme="majorHAnsi" w:cstheme="majorHAnsi"/>
                <w:b/>
                <w:bCs/>
                <w:sz w:val="28"/>
                <w:szCs w:val="28"/>
              </w:rPr>
              <w:t xml:space="preserve">- </w:t>
            </w:r>
            <w:r w:rsidRPr="004B05F7">
              <w:rPr>
                <w:rFonts w:asciiTheme="majorHAnsi" w:hAnsiTheme="majorHAnsi" w:cstheme="majorHAnsi"/>
                <w:b/>
                <w:bCs/>
                <w:color w:val="2E74B5" w:themeColor="accent5" w:themeShade="BF"/>
                <w:sz w:val="28"/>
                <w:szCs w:val="28"/>
              </w:rPr>
              <w:t>Suivi des décaissements</w:t>
            </w:r>
          </w:p>
        </w:tc>
      </w:tr>
      <w:tr w:rsidR="00E263C1" w:rsidRPr="004B05F7" w14:paraId="6A0D63B0" w14:textId="77777777" w:rsidTr="00DE584B">
        <w:trPr>
          <w:trHeight w:val="856"/>
        </w:trPr>
        <w:tc>
          <w:tcPr>
            <w:tcW w:w="2798" w:type="dxa"/>
            <w:shd w:val="clear" w:color="auto" w:fill="EBF0F9"/>
            <w:vAlign w:val="center"/>
          </w:tcPr>
          <w:p w14:paraId="03E1ED43" w14:textId="77777777" w:rsidR="00E263C1" w:rsidRPr="004B05F7" w:rsidRDefault="00E263C1" w:rsidP="00E263C1">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Activités de l’élève</w:t>
            </w:r>
          </w:p>
        </w:tc>
        <w:tc>
          <w:tcPr>
            <w:tcW w:w="3009" w:type="dxa"/>
            <w:shd w:val="clear" w:color="auto" w:fill="EBF0F9"/>
            <w:vAlign w:val="center"/>
          </w:tcPr>
          <w:p w14:paraId="0D57CAAE" w14:textId="77777777" w:rsidR="00E263C1" w:rsidRPr="004B05F7" w:rsidRDefault="00E263C1" w:rsidP="00E263C1">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Compétences mises</w:t>
            </w:r>
          </w:p>
          <w:p w14:paraId="7C07368C" w14:textId="5D15B7BF" w:rsidR="00E263C1" w:rsidRPr="004B05F7" w:rsidRDefault="00E263C1" w:rsidP="00E263C1">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en</w:t>
            </w:r>
            <w:proofErr w:type="gramEnd"/>
            <w:r w:rsidRPr="004B05F7">
              <w:rPr>
                <w:rFonts w:asciiTheme="majorHAnsi" w:hAnsiTheme="majorHAnsi" w:cstheme="majorHAnsi"/>
                <w:b/>
                <w:bCs/>
                <w:color w:val="1F3864" w:themeColor="accent1" w:themeShade="80"/>
                <w:sz w:val="22"/>
                <w:szCs w:val="22"/>
              </w:rPr>
              <w:t xml:space="preserve"> œuvre</w:t>
            </w:r>
          </w:p>
        </w:tc>
        <w:tc>
          <w:tcPr>
            <w:tcW w:w="2268" w:type="dxa"/>
            <w:shd w:val="clear" w:color="auto" w:fill="EBF0F9"/>
            <w:vAlign w:val="center"/>
          </w:tcPr>
          <w:p w14:paraId="357F2513" w14:textId="77777777" w:rsidR="003C1D93" w:rsidRPr="004B05F7" w:rsidRDefault="00E263C1" w:rsidP="00E263C1">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 xml:space="preserve">Indicateurs d’évaluation </w:t>
            </w:r>
          </w:p>
          <w:p w14:paraId="3BC481AF" w14:textId="0151ADA4" w:rsidR="00E263C1" w:rsidRPr="004B05F7" w:rsidRDefault="00E263C1" w:rsidP="00E263C1">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des</w:t>
            </w:r>
            <w:proofErr w:type="gramEnd"/>
            <w:r w:rsidRPr="004B05F7">
              <w:rPr>
                <w:rFonts w:asciiTheme="majorHAnsi" w:hAnsiTheme="majorHAnsi" w:cstheme="majorHAnsi"/>
                <w:b/>
                <w:bCs/>
                <w:color w:val="1F3864" w:themeColor="accent1" w:themeShade="80"/>
                <w:sz w:val="22"/>
                <w:szCs w:val="22"/>
              </w:rPr>
              <w:t xml:space="preserve"> compétences</w:t>
            </w:r>
          </w:p>
        </w:tc>
        <w:tc>
          <w:tcPr>
            <w:tcW w:w="4253" w:type="dxa"/>
            <w:shd w:val="clear" w:color="auto" w:fill="EBF0F9"/>
            <w:vAlign w:val="center"/>
          </w:tcPr>
          <w:p w14:paraId="7CAFF4E8" w14:textId="77777777" w:rsidR="00E263C1" w:rsidRPr="004B05F7" w:rsidRDefault="00E263C1" w:rsidP="00E263C1">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Explicitation des indicateurs</w:t>
            </w:r>
          </w:p>
        </w:tc>
        <w:tc>
          <w:tcPr>
            <w:tcW w:w="1666" w:type="dxa"/>
            <w:shd w:val="clear" w:color="auto" w:fill="EBF0F9"/>
            <w:vAlign w:val="center"/>
          </w:tcPr>
          <w:p w14:paraId="05535C6D" w14:textId="77777777" w:rsidR="00E263C1" w:rsidRPr="004B05F7" w:rsidRDefault="00E263C1" w:rsidP="00E263C1">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Mise en œuvre pédagogique</w:t>
            </w:r>
          </w:p>
        </w:tc>
      </w:tr>
      <w:tr w:rsidR="00E263C1" w:rsidRPr="004B05F7" w14:paraId="0F157474" w14:textId="77777777" w:rsidTr="00DE584B">
        <w:trPr>
          <w:trHeight w:val="1266"/>
        </w:trPr>
        <w:tc>
          <w:tcPr>
            <w:tcW w:w="2798" w:type="dxa"/>
          </w:tcPr>
          <w:p w14:paraId="2699ABDF" w14:textId="593B1921" w:rsidR="00E263C1" w:rsidRPr="004B05F7" w:rsidRDefault="00E263C1" w:rsidP="00D420B4">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b/>
                <w:bCs/>
              </w:rPr>
              <w:t>Remplir un chèque</w:t>
            </w:r>
          </w:p>
        </w:tc>
        <w:tc>
          <w:tcPr>
            <w:tcW w:w="3009" w:type="dxa"/>
            <w:vMerge w:val="restart"/>
          </w:tcPr>
          <w:p w14:paraId="70634DE5" w14:textId="12F0344A" w:rsidR="00E263C1" w:rsidRPr="004B05F7" w:rsidRDefault="00E263C1" w:rsidP="00D420B4">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rPr>
              <w:t>Appliquer les procédures en vigueur en matière de règlement des fournisseurs, sous-traitants et prestataires</w:t>
            </w:r>
          </w:p>
        </w:tc>
        <w:tc>
          <w:tcPr>
            <w:tcW w:w="2268" w:type="dxa"/>
            <w:vMerge w:val="restart"/>
          </w:tcPr>
          <w:p w14:paraId="2CB039C3" w14:textId="6983B7E1" w:rsidR="00E263C1" w:rsidRPr="004B05F7" w:rsidRDefault="00E263C1" w:rsidP="00D420B4">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rPr>
              <w:t>Sécurisation des décaissements</w:t>
            </w:r>
          </w:p>
        </w:tc>
        <w:tc>
          <w:tcPr>
            <w:tcW w:w="4253" w:type="dxa"/>
            <w:vMerge w:val="restart"/>
          </w:tcPr>
          <w:p w14:paraId="5A7AB4DC" w14:textId="43912841" w:rsidR="00E263C1" w:rsidRPr="004B05F7" w:rsidRDefault="00E263C1" w:rsidP="00D420B4">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 moyen de paiement utilisé correspond au souhait du fournisseur</w:t>
            </w:r>
          </w:p>
          <w:p w14:paraId="39155D37" w14:textId="5DC74518" w:rsidR="00E263C1" w:rsidRPr="004B05F7" w:rsidRDefault="00E263C1"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 montant réglé est correct</w:t>
            </w:r>
          </w:p>
          <w:p w14:paraId="0AFCC901" w14:textId="1CFD64A6" w:rsidR="00E263C1" w:rsidRPr="004B05F7" w:rsidRDefault="00E263C1"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 chèque est correctement rempli </w:t>
            </w:r>
          </w:p>
          <w:p w14:paraId="0D997F0B" w14:textId="7FB52FBB" w:rsidR="00E263C1" w:rsidRPr="004B05F7" w:rsidRDefault="00E263C1"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 compte à débiter est exact</w:t>
            </w:r>
          </w:p>
          <w:p w14:paraId="7FA4B325" w14:textId="29BB267F" w:rsidR="00E263C1" w:rsidRPr="004B05F7" w:rsidRDefault="00E263C1"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Les renseignements sur le bénéficiaire (nom, IBAN) sont corrects</w:t>
            </w:r>
          </w:p>
        </w:tc>
        <w:tc>
          <w:tcPr>
            <w:tcW w:w="1666" w:type="dxa"/>
            <w:vMerge w:val="restart"/>
            <w:vAlign w:val="center"/>
          </w:tcPr>
          <w:p w14:paraId="58ACF731" w14:textId="7E93EF90" w:rsidR="00E263C1" w:rsidRPr="004B05F7" w:rsidRDefault="00E263C1" w:rsidP="00E263C1">
            <w:pPr>
              <w:pStyle w:val="Sansinterligne"/>
              <w:jc w:val="center"/>
              <w:rPr>
                <w:rFonts w:asciiTheme="majorHAnsi" w:hAnsiTheme="majorHAnsi" w:cstheme="majorHAnsi"/>
                <w:b/>
                <w:bCs/>
              </w:rPr>
            </w:pPr>
            <w:r w:rsidRPr="004B05F7">
              <w:rPr>
                <w:rFonts w:asciiTheme="majorHAnsi" w:hAnsiTheme="majorHAnsi" w:cstheme="majorHAnsi"/>
                <w:b/>
                <w:bCs/>
              </w:rPr>
              <w:t>Travail</w:t>
            </w:r>
          </w:p>
          <w:p w14:paraId="6C799351" w14:textId="01EC134C" w:rsidR="00E263C1" w:rsidRPr="004B05F7" w:rsidRDefault="00E263C1" w:rsidP="00E263C1">
            <w:pPr>
              <w:pStyle w:val="Sansinterligne"/>
              <w:jc w:val="center"/>
              <w:rPr>
                <w:rFonts w:asciiTheme="majorHAnsi" w:hAnsiTheme="majorHAnsi" w:cstheme="majorHAnsi"/>
                <w:b/>
                <w:bCs/>
                <w:sz w:val="28"/>
                <w:szCs w:val="28"/>
                <w:u w:val="single"/>
              </w:rPr>
            </w:pPr>
            <w:proofErr w:type="gramStart"/>
            <w:r w:rsidRPr="004B05F7">
              <w:rPr>
                <w:rFonts w:asciiTheme="majorHAnsi" w:hAnsiTheme="majorHAnsi" w:cstheme="majorHAnsi"/>
                <w:b/>
                <w:bCs/>
              </w:rPr>
              <w:t>individuel</w:t>
            </w:r>
            <w:proofErr w:type="gramEnd"/>
          </w:p>
        </w:tc>
      </w:tr>
      <w:tr w:rsidR="00E263C1" w:rsidRPr="004B05F7" w14:paraId="607E00F5" w14:textId="77777777" w:rsidTr="00D420B4">
        <w:trPr>
          <w:trHeight w:val="1037"/>
        </w:trPr>
        <w:tc>
          <w:tcPr>
            <w:tcW w:w="2798" w:type="dxa"/>
          </w:tcPr>
          <w:p w14:paraId="0DE39B0C" w14:textId="252B650B" w:rsidR="00E263C1" w:rsidRPr="004B05F7" w:rsidRDefault="00E263C1" w:rsidP="00D420B4">
            <w:pPr>
              <w:pStyle w:val="Sansinterligne"/>
              <w:spacing w:before="120"/>
              <w:rPr>
                <w:rFonts w:asciiTheme="majorHAnsi" w:hAnsiTheme="majorHAnsi" w:cstheme="majorHAnsi"/>
                <w:b/>
                <w:bCs/>
              </w:rPr>
            </w:pPr>
            <w:r w:rsidRPr="004B05F7">
              <w:rPr>
                <w:rFonts w:asciiTheme="majorHAnsi" w:hAnsiTheme="majorHAnsi" w:cstheme="majorHAnsi"/>
                <w:b/>
                <w:bCs/>
              </w:rPr>
              <w:t>Réaliser un virement bancaire via le site de notre banque</w:t>
            </w:r>
          </w:p>
        </w:tc>
        <w:tc>
          <w:tcPr>
            <w:tcW w:w="3009" w:type="dxa"/>
            <w:vMerge/>
          </w:tcPr>
          <w:p w14:paraId="6FBFD367" w14:textId="77777777" w:rsidR="00E263C1" w:rsidRPr="004B05F7" w:rsidRDefault="00E263C1" w:rsidP="00D61A71">
            <w:pPr>
              <w:pStyle w:val="Sansinterligne"/>
              <w:rPr>
                <w:rFonts w:asciiTheme="majorHAnsi" w:hAnsiTheme="majorHAnsi" w:cstheme="majorHAnsi"/>
                <w:b/>
                <w:bCs/>
                <w:sz w:val="28"/>
                <w:szCs w:val="28"/>
                <w:u w:val="single"/>
              </w:rPr>
            </w:pPr>
          </w:p>
        </w:tc>
        <w:tc>
          <w:tcPr>
            <w:tcW w:w="2268" w:type="dxa"/>
            <w:vMerge/>
          </w:tcPr>
          <w:p w14:paraId="2D1E1187" w14:textId="77777777" w:rsidR="00E263C1" w:rsidRPr="004B05F7" w:rsidRDefault="00E263C1" w:rsidP="00D61A71">
            <w:pPr>
              <w:pStyle w:val="Sansinterligne"/>
              <w:rPr>
                <w:rFonts w:asciiTheme="majorHAnsi" w:hAnsiTheme="majorHAnsi" w:cstheme="majorHAnsi"/>
                <w:b/>
                <w:bCs/>
                <w:sz w:val="28"/>
                <w:szCs w:val="28"/>
                <w:u w:val="single"/>
              </w:rPr>
            </w:pPr>
          </w:p>
        </w:tc>
        <w:tc>
          <w:tcPr>
            <w:tcW w:w="4253" w:type="dxa"/>
            <w:vMerge/>
          </w:tcPr>
          <w:p w14:paraId="75932C4D" w14:textId="77777777" w:rsidR="00E263C1" w:rsidRPr="004B05F7" w:rsidRDefault="00E263C1" w:rsidP="00D61A71">
            <w:pPr>
              <w:pStyle w:val="Sansinterligne"/>
              <w:rPr>
                <w:rFonts w:asciiTheme="majorHAnsi" w:hAnsiTheme="majorHAnsi" w:cstheme="majorHAnsi"/>
                <w:b/>
                <w:bCs/>
                <w:sz w:val="28"/>
                <w:szCs w:val="28"/>
                <w:u w:val="single"/>
              </w:rPr>
            </w:pPr>
          </w:p>
        </w:tc>
        <w:tc>
          <w:tcPr>
            <w:tcW w:w="1666" w:type="dxa"/>
            <w:vMerge/>
          </w:tcPr>
          <w:p w14:paraId="2A177205" w14:textId="77777777" w:rsidR="00E263C1" w:rsidRPr="004B05F7" w:rsidRDefault="00E263C1" w:rsidP="00D61A71">
            <w:pPr>
              <w:pStyle w:val="Sansinterligne"/>
              <w:rPr>
                <w:rFonts w:asciiTheme="majorHAnsi" w:hAnsiTheme="majorHAnsi" w:cstheme="majorHAnsi"/>
                <w:b/>
                <w:bCs/>
                <w:sz w:val="28"/>
                <w:szCs w:val="28"/>
                <w:u w:val="single"/>
              </w:rPr>
            </w:pPr>
          </w:p>
        </w:tc>
      </w:tr>
      <w:tr w:rsidR="00DE584B" w:rsidRPr="004B05F7" w14:paraId="5D76FC71" w14:textId="77777777" w:rsidTr="00BF32EF">
        <w:trPr>
          <w:trHeight w:val="531"/>
        </w:trPr>
        <w:tc>
          <w:tcPr>
            <w:tcW w:w="13994" w:type="dxa"/>
            <w:gridSpan w:val="5"/>
            <w:shd w:val="clear" w:color="auto" w:fill="2F5496" w:themeFill="accent1" w:themeFillShade="BF"/>
            <w:vAlign w:val="center"/>
          </w:tcPr>
          <w:p w14:paraId="5130F013" w14:textId="1E5D21D4" w:rsidR="00DE584B" w:rsidRPr="004B05F7" w:rsidRDefault="00DE584B" w:rsidP="00BF32EF">
            <w:pPr>
              <w:pStyle w:val="Sansinterligne"/>
              <w:rPr>
                <w:rFonts w:asciiTheme="majorHAnsi" w:hAnsiTheme="majorHAnsi" w:cstheme="majorHAnsi"/>
                <w:b/>
                <w:bCs/>
                <w:color w:val="FFFFFF" w:themeColor="background1"/>
                <w:sz w:val="32"/>
                <w:szCs w:val="32"/>
                <w:u w:val="single"/>
              </w:rPr>
            </w:pPr>
            <w:r w:rsidRPr="004B05F7">
              <w:rPr>
                <w:rFonts w:asciiTheme="majorHAnsi" w:hAnsiTheme="majorHAnsi" w:cstheme="majorHAnsi"/>
                <w:b/>
                <w:bCs/>
                <w:color w:val="FFFFFF" w:themeColor="background1"/>
                <w:sz w:val="32"/>
                <w:szCs w:val="32"/>
              </w:rPr>
              <w:t>Situation professionnelle 2 – Le livre de caisse et le dépôt d’espèces en banque</w:t>
            </w:r>
          </w:p>
        </w:tc>
      </w:tr>
      <w:tr w:rsidR="00E263C1" w:rsidRPr="004B05F7" w14:paraId="32D51764" w14:textId="77777777" w:rsidTr="00DE584B">
        <w:trPr>
          <w:trHeight w:val="763"/>
        </w:trPr>
        <w:tc>
          <w:tcPr>
            <w:tcW w:w="13994" w:type="dxa"/>
            <w:gridSpan w:val="5"/>
            <w:shd w:val="clear" w:color="auto" w:fill="B4C6E7" w:themeFill="accent1" w:themeFillTint="66"/>
            <w:vAlign w:val="center"/>
          </w:tcPr>
          <w:p w14:paraId="24A4B54B" w14:textId="77777777" w:rsidR="00E263C1" w:rsidRPr="004B05F7" w:rsidRDefault="00E263C1" w:rsidP="00BF32EF">
            <w:pPr>
              <w:pStyle w:val="Sansinterligne"/>
              <w:rPr>
                <w:rFonts w:asciiTheme="majorHAnsi" w:hAnsiTheme="majorHAnsi" w:cstheme="majorHAnsi"/>
                <w:b/>
                <w:bCs/>
                <w:color w:val="1F3864" w:themeColor="accent1" w:themeShade="80"/>
                <w:sz w:val="28"/>
                <w:szCs w:val="28"/>
              </w:rPr>
            </w:pPr>
            <w:r w:rsidRPr="004B05F7">
              <w:rPr>
                <w:rFonts w:asciiTheme="majorHAnsi" w:hAnsiTheme="majorHAnsi" w:cstheme="majorHAnsi"/>
                <w:color w:val="1F3864" w:themeColor="accent1" w:themeShade="80"/>
                <w:sz w:val="28"/>
                <w:szCs w:val="28"/>
              </w:rPr>
              <w:t xml:space="preserve">Activités du référentiel : </w:t>
            </w:r>
            <w:r w:rsidRPr="004B05F7">
              <w:rPr>
                <w:rFonts w:asciiTheme="majorHAnsi" w:hAnsiTheme="majorHAnsi" w:cstheme="majorHAnsi"/>
                <w:b/>
                <w:bCs/>
                <w:color w:val="1F3864" w:themeColor="accent1" w:themeShade="80"/>
                <w:sz w:val="28"/>
                <w:szCs w:val="28"/>
              </w:rPr>
              <w:t xml:space="preserve">2.2 Suivi financier de l’activité de production </w:t>
            </w:r>
          </w:p>
          <w:p w14:paraId="65C0DC6C" w14:textId="5FD90BC0" w:rsidR="00E263C1" w:rsidRPr="004B05F7" w:rsidRDefault="00E263C1" w:rsidP="00E263C1">
            <w:pPr>
              <w:pStyle w:val="Sansinterligne"/>
              <w:jc w:val="right"/>
              <w:rPr>
                <w:rFonts w:asciiTheme="majorHAnsi" w:hAnsiTheme="majorHAnsi" w:cstheme="majorHAnsi"/>
                <w:b/>
                <w:bCs/>
                <w:sz w:val="28"/>
                <w:szCs w:val="28"/>
              </w:rPr>
            </w:pPr>
            <w:r w:rsidRPr="004B05F7">
              <w:rPr>
                <w:rFonts w:asciiTheme="majorHAnsi" w:hAnsiTheme="majorHAnsi" w:cstheme="majorHAnsi"/>
                <w:b/>
                <w:bCs/>
                <w:color w:val="2E74B5" w:themeColor="accent5" w:themeShade="BF"/>
                <w:sz w:val="28"/>
                <w:szCs w:val="28"/>
              </w:rPr>
              <w:t>Suivi de la trésorerie et des relations avec les organismes et partenaires financiers</w:t>
            </w:r>
          </w:p>
        </w:tc>
      </w:tr>
      <w:tr w:rsidR="00DE584B" w:rsidRPr="004B05F7" w14:paraId="0B1C8900" w14:textId="77777777" w:rsidTr="00DE584B">
        <w:trPr>
          <w:trHeight w:val="716"/>
        </w:trPr>
        <w:tc>
          <w:tcPr>
            <w:tcW w:w="2798" w:type="dxa"/>
            <w:shd w:val="clear" w:color="auto" w:fill="EBF0F9"/>
            <w:vAlign w:val="center"/>
          </w:tcPr>
          <w:p w14:paraId="5DDFE146" w14:textId="7777777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Activités de l’élève</w:t>
            </w:r>
          </w:p>
        </w:tc>
        <w:tc>
          <w:tcPr>
            <w:tcW w:w="3009" w:type="dxa"/>
            <w:shd w:val="clear" w:color="auto" w:fill="EBF0F9"/>
            <w:vAlign w:val="center"/>
          </w:tcPr>
          <w:p w14:paraId="70D219BC" w14:textId="7777777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Compétences mises</w:t>
            </w:r>
          </w:p>
          <w:p w14:paraId="4732434C" w14:textId="7777777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en</w:t>
            </w:r>
            <w:proofErr w:type="gramEnd"/>
            <w:r w:rsidRPr="004B05F7">
              <w:rPr>
                <w:rFonts w:asciiTheme="majorHAnsi" w:hAnsiTheme="majorHAnsi" w:cstheme="majorHAnsi"/>
                <w:b/>
                <w:bCs/>
                <w:color w:val="1F3864" w:themeColor="accent1" w:themeShade="80"/>
                <w:sz w:val="22"/>
                <w:szCs w:val="22"/>
              </w:rPr>
              <w:t xml:space="preserve"> œuvre</w:t>
            </w:r>
          </w:p>
        </w:tc>
        <w:tc>
          <w:tcPr>
            <w:tcW w:w="2268" w:type="dxa"/>
            <w:shd w:val="clear" w:color="auto" w:fill="EBF0F9"/>
            <w:vAlign w:val="center"/>
          </w:tcPr>
          <w:p w14:paraId="092254BB" w14:textId="7777777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 xml:space="preserve">Indicateurs d’évaluation </w:t>
            </w:r>
          </w:p>
          <w:p w14:paraId="6E4C9A24" w14:textId="59D2DAD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des</w:t>
            </w:r>
            <w:proofErr w:type="gramEnd"/>
            <w:r w:rsidRPr="004B05F7">
              <w:rPr>
                <w:rFonts w:asciiTheme="majorHAnsi" w:hAnsiTheme="majorHAnsi" w:cstheme="majorHAnsi"/>
                <w:b/>
                <w:bCs/>
                <w:color w:val="1F3864" w:themeColor="accent1" w:themeShade="80"/>
                <w:sz w:val="22"/>
                <w:szCs w:val="22"/>
              </w:rPr>
              <w:t xml:space="preserve"> compétences</w:t>
            </w:r>
          </w:p>
        </w:tc>
        <w:tc>
          <w:tcPr>
            <w:tcW w:w="4253" w:type="dxa"/>
            <w:shd w:val="clear" w:color="auto" w:fill="EBF0F9"/>
            <w:vAlign w:val="center"/>
          </w:tcPr>
          <w:p w14:paraId="0BC247A0" w14:textId="7777777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Explicitation des indicateurs</w:t>
            </w:r>
          </w:p>
        </w:tc>
        <w:tc>
          <w:tcPr>
            <w:tcW w:w="1666" w:type="dxa"/>
            <w:shd w:val="clear" w:color="auto" w:fill="EBF0F9"/>
            <w:vAlign w:val="center"/>
          </w:tcPr>
          <w:p w14:paraId="37427202" w14:textId="77777777" w:rsidR="003C1D93" w:rsidRPr="004B05F7" w:rsidRDefault="003C1D93"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Mise en œuvre pédagogique</w:t>
            </w:r>
          </w:p>
        </w:tc>
      </w:tr>
      <w:tr w:rsidR="003C1D93" w:rsidRPr="004B05F7" w14:paraId="16782240" w14:textId="77777777" w:rsidTr="00DE584B">
        <w:trPr>
          <w:trHeight w:val="1347"/>
        </w:trPr>
        <w:tc>
          <w:tcPr>
            <w:tcW w:w="2798" w:type="dxa"/>
          </w:tcPr>
          <w:p w14:paraId="4DFF83F0" w14:textId="556454C3" w:rsidR="003C1D93" w:rsidRPr="004B05F7" w:rsidRDefault="003C1D93" w:rsidP="00D420B4">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b/>
                <w:bCs/>
              </w:rPr>
              <w:t>Préparer le bordereau de remise des espèces</w:t>
            </w:r>
          </w:p>
        </w:tc>
        <w:tc>
          <w:tcPr>
            <w:tcW w:w="3009" w:type="dxa"/>
          </w:tcPr>
          <w:p w14:paraId="5E756F11" w14:textId="25FF2F3B" w:rsidR="003C1D93" w:rsidRPr="004B05F7" w:rsidRDefault="003C1D93" w:rsidP="00D420B4">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rPr>
              <w:t>Établir un état périodique de trésorerie</w:t>
            </w:r>
          </w:p>
        </w:tc>
        <w:tc>
          <w:tcPr>
            <w:tcW w:w="2268" w:type="dxa"/>
          </w:tcPr>
          <w:p w14:paraId="5A32DA0F" w14:textId="4A2F6E50" w:rsidR="003C1D93" w:rsidRPr="004B05F7" w:rsidRDefault="003C1D93" w:rsidP="00D420B4">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rPr>
              <w:t>Exactitude du livre de caisse</w:t>
            </w:r>
          </w:p>
        </w:tc>
        <w:tc>
          <w:tcPr>
            <w:tcW w:w="4253" w:type="dxa"/>
            <w:vMerge w:val="restart"/>
          </w:tcPr>
          <w:p w14:paraId="60F01499" w14:textId="7F83E8C7" w:rsidR="003C1D93" w:rsidRPr="004B05F7" w:rsidRDefault="003C1D93"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 xml:space="preserve">Le montant des recettes </w:t>
            </w:r>
            <w:r w:rsidR="00B803EE" w:rsidRPr="004B05F7">
              <w:rPr>
                <w:rFonts w:asciiTheme="majorHAnsi" w:hAnsiTheme="majorHAnsi" w:cstheme="majorHAnsi"/>
              </w:rPr>
              <w:t>est juste</w:t>
            </w:r>
          </w:p>
          <w:p w14:paraId="110BFBD4" w14:textId="5B877622" w:rsidR="003C1D93" w:rsidRPr="004B05F7" w:rsidRDefault="003C1D93"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Les achats en espèces et la remise de cartes ont été mentionnées dans la colonne « dépenses »</w:t>
            </w:r>
          </w:p>
          <w:p w14:paraId="13C8A83E" w14:textId="59F5A9CF" w:rsidR="003C1D93" w:rsidRPr="004B05F7" w:rsidRDefault="003C1D93"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La remise d’espèces est cohérente (les grosses coupures sont à déposer en priorité) et elle est reportée dans la colonne « dépenses »</w:t>
            </w:r>
          </w:p>
          <w:p w14:paraId="6BE44717" w14:textId="3FD684A1" w:rsidR="003C1D93" w:rsidRPr="004B05F7" w:rsidRDefault="003C1D93" w:rsidP="003C1D93">
            <w:pPr>
              <w:pStyle w:val="Sansinterligne"/>
              <w:numPr>
                <w:ilvl w:val="0"/>
                <w:numId w:val="6"/>
              </w:numPr>
              <w:ind w:left="283" w:hanging="218"/>
              <w:rPr>
                <w:rFonts w:asciiTheme="majorHAnsi" w:hAnsiTheme="majorHAnsi" w:cstheme="majorHAnsi"/>
              </w:rPr>
            </w:pPr>
            <w:r w:rsidRPr="004B05F7">
              <w:rPr>
                <w:rFonts w:asciiTheme="majorHAnsi" w:hAnsiTheme="majorHAnsi" w:cstheme="majorHAnsi"/>
              </w:rPr>
              <w:t>Le nouveau solde de caisse est juste</w:t>
            </w:r>
          </w:p>
        </w:tc>
        <w:tc>
          <w:tcPr>
            <w:tcW w:w="1666" w:type="dxa"/>
            <w:vMerge w:val="restart"/>
            <w:vAlign w:val="center"/>
          </w:tcPr>
          <w:p w14:paraId="409BACD6" w14:textId="77777777" w:rsidR="003C1D93" w:rsidRPr="004B05F7" w:rsidRDefault="003C1D93" w:rsidP="003C1D93">
            <w:pPr>
              <w:pStyle w:val="Sansinterligne"/>
              <w:jc w:val="center"/>
              <w:rPr>
                <w:rFonts w:asciiTheme="majorHAnsi" w:hAnsiTheme="majorHAnsi" w:cstheme="majorHAnsi"/>
                <w:b/>
                <w:bCs/>
              </w:rPr>
            </w:pPr>
            <w:r w:rsidRPr="004B05F7">
              <w:rPr>
                <w:rFonts w:asciiTheme="majorHAnsi" w:hAnsiTheme="majorHAnsi" w:cstheme="majorHAnsi"/>
                <w:b/>
                <w:bCs/>
              </w:rPr>
              <w:t>Travail</w:t>
            </w:r>
          </w:p>
          <w:p w14:paraId="2F882ECC" w14:textId="2F4255D3" w:rsidR="003C1D93" w:rsidRPr="004B05F7" w:rsidRDefault="003C1D93" w:rsidP="003C1D93">
            <w:pPr>
              <w:pStyle w:val="Sansinterligne"/>
              <w:jc w:val="center"/>
              <w:rPr>
                <w:rFonts w:asciiTheme="majorHAnsi" w:hAnsiTheme="majorHAnsi" w:cstheme="majorHAnsi"/>
                <w:b/>
                <w:bCs/>
                <w:sz w:val="28"/>
                <w:szCs w:val="28"/>
                <w:u w:val="single"/>
              </w:rPr>
            </w:pPr>
            <w:proofErr w:type="gramStart"/>
            <w:r w:rsidRPr="004B05F7">
              <w:rPr>
                <w:rFonts w:asciiTheme="majorHAnsi" w:hAnsiTheme="majorHAnsi" w:cstheme="majorHAnsi"/>
                <w:b/>
                <w:bCs/>
              </w:rPr>
              <w:t>individuel</w:t>
            </w:r>
            <w:proofErr w:type="gramEnd"/>
          </w:p>
        </w:tc>
      </w:tr>
      <w:tr w:rsidR="003C1D93" w:rsidRPr="004B05F7" w14:paraId="0D0FFA74" w14:textId="77777777" w:rsidTr="00D420B4">
        <w:trPr>
          <w:trHeight w:val="1539"/>
        </w:trPr>
        <w:tc>
          <w:tcPr>
            <w:tcW w:w="2798" w:type="dxa"/>
          </w:tcPr>
          <w:p w14:paraId="1D5DC838" w14:textId="421BDB89" w:rsidR="003C1D93" w:rsidRPr="004B05F7" w:rsidRDefault="003C1D93" w:rsidP="00D420B4">
            <w:pPr>
              <w:pStyle w:val="Sansinterligne"/>
              <w:numPr>
                <w:ilvl w:val="0"/>
                <w:numId w:val="4"/>
              </w:numPr>
              <w:spacing w:before="120"/>
              <w:ind w:left="42"/>
              <w:rPr>
                <w:rFonts w:asciiTheme="majorHAnsi" w:hAnsiTheme="majorHAnsi" w:cstheme="majorHAnsi"/>
                <w:b/>
                <w:bCs/>
              </w:rPr>
            </w:pPr>
            <w:r w:rsidRPr="004B05F7">
              <w:rPr>
                <w:rFonts w:asciiTheme="majorHAnsi" w:hAnsiTheme="majorHAnsi" w:cstheme="majorHAnsi"/>
                <w:b/>
                <w:bCs/>
              </w:rPr>
              <w:t>Compléter le livre de caisse</w:t>
            </w:r>
          </w:p>
        </w:tc>
        <w:tc>
          <w:tcPr>
            <w:tcW w:w="3009" w:type="dxa"/>
          </w:tcPr>
          <w:p w14:paraId="31D6D361" w14:textId="77777777" w:rsidR="003C1D93" w:rsidRPr="004B05F7" w:rsidRDefault="003C1D93" w:rsidP="00D61A71">
            <w:pPr>
              <w:pStyle w:val="Sansinterligne"/>
              <w:rPr>
                <w:rFonts w:asciiTheme="majorHAnsi" w:hAnsiTheme="majorHAnsi" w:cstheme="majorHAnsi"/>
                <w:b/>
                <w:bCs/>
                <w:sz w:val="28"/>
                <w:szCs w:val="28"/>
                <w:u w:val="single"/>
              </w:rPr>
            </w:pPr>
          </w:p>
        </w:tc>
        <w:tc>
          <w:tcPr>
            <w:tcW w:w="2268" w:type="dxa"/>
          </w:tcPr>
          <w:p w14:paraId="1977EB36" w14:textId="77777777" w:rsidR="003C1D93" w:rsidRPr="004B05F7" w:rsidRDefault="003C1D93" w:rsidP="00D61A71">
            <w:pPr>
              <w:pStyle w:val="Sansinterligne"/>
              <w:rPr>
                <w:rFonts w:asciiTheme="majorHAnsi" w:hAnsiTheme="majorHAnsi" w:cstheme="majorHAnsi"/>
                <w:b/>
                <w:bCs/>
                <w:sz w:val="28"/>
                <w:szCs w:val="28"/>
                <w:u w:val="single"/>
              </w:rPr>
            </w:pPr>
          </w:p>
        </w:tc>
        <w:tc>
          <w:tcPr>
            <w:tcW w:w="4253" w:type="dxa"/>
            <w:vMerge/>
          </w:tcPr>
          <w:p w14:paraId="28872839" w14:textId="77777777" w:rsidR="003C1D93" w:rsidRPr="004B05F7" w:rsidRDefault="003C1D93" w:rsidP="00D61A71">
            <w:pPr>
              <w:pStyle w:val="Sansinterligne"/>
              <w:rPr>
                <w:rFonts w:asciiTheme="majorHAnsi" w:hAnsiTheme="majorHAnsi" w:cstheme="majorHAnsi"/>
                <w:b/>
                <w:bCs/>
                <w:sz w:val="28"/>
                <w:szCs w:val="28"/>
                <w:u w:val="single"/>
              </w:rPr>
            </w:pPr>
          </w:p>
        </w:tc>
        <w:tc>
          <w:tcPr>
            <w:tcW w:w="1666" w:type="dxa"/>
            <w:vMerge/>
          </w:tcPr>
          <w:p w14:paraId="641ECF9F" w14:textId="77777777" w:rsidR="003C1D93" w:rsidRPr="004B05F7" w:rsidRDefault="003C1D93" w:rsidP="00D61A71">
            <w:pPr>
              <w:pStyle w:val="Sansinterligne"/>
              <w:rPr>
                <w:rFonts w:asciiTheme="majorHAnsi" w:hAnsiTheme="majorHAnsi" w:cstheme="majorHAnsi"/>
                <w:b/>
                <w:bCs/>
                <w:sz w:val="28"/>
                <w:szCs w:val="28"/>
                <w:u w:val="single"/>
              </w:rPr>
            </w:pPr>
          </w:p>
        </w:tc>
      </w:tr>
    </w:tbl>
    <w:p w14:paraId="0D3BF9CF" w14:textId="77777777" w:rsidR="00DE584B" w:rsidRPr="004B05F7" w:rsidRDefault="00DE584B">
      <w:pPr>
        <w:rPr>
          <w:rFonts w:asciiTheme="majorHAnsi" w:hAnsiTheme="majorHAnsi" w:cstheme="majorHAnsi"/>
        </w:rPr>
      </w:pPr>
      <w:r w:rsidRPr="004B05F7">
        <w:rPr>
          <w:rFonts w:asciiTheme="majorHAnsi" w:hAnsiTheme="majorHAnsi" w:cstheme="majorHAnsi"/>
        </w:rPr>
        <w:br w:type="page"/>
      </w:r>
    </w:p>
    <w:tbl>
      <w:tblPr>
        <w:tblStyle w:val="Grilledutableau"/>
        <w:tblW w:w="0" w:type="auto"/>
        <w:tblBorders>
          <w:insideH w:val="none" w:sz="0" w:space="0" w:color="auto"/>
        </w:tblBorders>
        <w:tblLook w:val="04A0" w:firstRow="1" w:lastRow="0" w:firstColumn="1" w:lastColumn="0" w:noHBand="0" w:noVBand="1"/>
      </w:tblPr>
      <w:tblGrid>
        <w:gridCol w:w="2798"/>
        <w:gridCol w:w="2867"/>
        <w:gridCol w:w="2694"/>
        <w:gridCol w:w="3969"/>
        <w:gridCol w:w="1666"/>
      </w:tblGrid>
      <w:tr w:rsidR="00D420B4" w:rsidRPr="004B05F7" w14:paraId="177A7F37" w14:textId="77777777" w:rsidTr="00BF32EF">
        <w:trPr>
          <w:trHeight w:val="497"/>
        </w:trPr>
        <w:tc>
          <w:tcPr>
            <w:tcW w:w="13994" w:type="dxa"/>
            <w:gridSpan w:val="5"/>
          </w:tcPr>
          <w:p w14:paraId="3C22A0AA" w14:textId="77777777" w:rsidR="00D420B4" w:rsidRPr="004B05F7" w:rsidRDefault="00D420B4" w:rsidP="00BF32EF">
            <w:pPr>
              <w:pStyle w:val="Sansinterligne"/>
              <w:rPr>
                <w:rFonts w:asciiTheme="majorHAnsi" w:hAnsiTheme="majorHAnsi" w:cstheme="majorHAnsi"/>
                <w:b/>
                <w:bCs/>
                <w:sz w:val="28"/>
                <w:szCs w:val="28"/>
                <w:u w:val="single"/>
              </w:rPr>
            </w:pPr>
            <w:r w:rsidRPr="004B05F7">
              <w:rPr>
                <w:rFonts w:asciiTheme="majorHAnsi" w:hAnsiTheme="majorHAnsi" w:cstheme="majorHAnsi"/>
                <w:b/>
                <w:bCs/>
                <w:color w:val="002060"/>
                <w:sz w:val="36"/>
                <w:szCs w:val="36"/>
              </w:rPr>
              <w:lastRenderedPageBreak/>
              <w:t>MISE EN RELATION ACTIVITÉS – COMPÉTENCES</w:t>
            </w:r>
          </w:p>
        </w:tc>
      </w:tr>
      <w:tr w:rsidR="00D420B4" w:rsidRPr="004B05F7" w14:paraId="2D1A620F" w14:textId="77777777" w:rsidTr="00BF32EF">
        <w:trPr>
          <w:trHeight w:val="531"/>
        </w:trPr>
        <w:tc>
          <w:tcPr>
            <w:tcW w:w="13994" w:type="dxa"/>
            <w:gridSpan w:val="5"/>
            <w:shd w:val="clear" w:color="auto" w:fill="2F5496" w:themeFill="accent1" w:themeFillShade="BF"/>
            <w:vAlign w:val="center"/>
          </w:tcPr>
          <w:p w14:paraId="516F1235" w14:textId="47EF8CF4" w:rsidR="00D420B4" w:rsidRPr="004B05F7" w:rsidRDefault="00D420B4" w:rsidP="00BF32EF">
            <w:pPr>
              <w:pStyle w:val="Sansinterligne"/>
              <w:rPr>
                <w:rFonts w:asciiTheme="majorHAnsi" w:hAnsiTheme="majorHAnsi" w:cstheme="majorHAnsi"/>
                <w:b/>
                <w:bCs/>
                <w:color w:val="FFFFFF" w:themeColor="background1"/>
                <w:sz w:val="32"/>
                <w:szCs w:val="32"/>
                <w:u w:val="single"/>
              </w:rPr>
            </w:pPr>
            <w:r w:rsidRPr="004B05F7">
              <w:rPr>
                <w:rFonts w:asciiTheme="majorHAnsi" w:hAnsiTheme="majorHAnsi" w:cstheme="majorHAnsi"/>
                <w:b/>
                <w:bCs/>
                <w:color w:val="FFFFFF" w:themeColor="background1"/>
                <w:sz w:val="32"/>
                <w:szCs w:val="32"/>
              </w:rPr>
              <w:t>Situation professionnelle 3 – Les contrôles comptables</w:t>
            </w:r>
          </w:p>
        </w:tc>
      </w:tr>
      <w:tr w:rsidR="00D420B4" w:rsidRPr="004B05F7" w14:paraId="2AD1A3CE" w14:textId="77777777" w:rsidTr="00BF32EF">
        <w:trPr>
          <w:trHeight w:val="608"/>
        </w:trPr>
        <w:tc>
          <w:tcPr>
            <w:tcW w:w="13994" w:type="dxa"/>
            <w:gridSpan w:val="5"/>
            <w:shd w:val="clear" w:color="auto" w:fill="B4C6E7" w:themeFill="accent1" w:themeFillTint="66"/>
            <w:vAlign w:val="center"/>
          </w:tcPr>
          <w:p w14:paraId="68309504" w14:textId="3ED9638D" w:rsidR="00D420B4" w:rsidRPr="004B05F7" w:rsidRDefault="00D420B4" w:rsidP="00BF32EF">
            <w:pPr>
              <w:pStyle w:val="Sansinterligne"/>
              <w:rPr>
                <w:rFonts w:asciiTheme="majorHAnsi" w:hAnsiTheme="majorHAnsi" w:cstheme="majorHAnsi"/>
                <w:b/>
                <w:bCs/>
                <w:sz w:val="28"/>
                <w:szCs w:val="28"/>
              </w:rPr>
            </w:pPr>
            <w:r w:rsidRPr="004B05F7">
              <w:rPr>
                <w:rFonts w:asciiTheme="majorHAnsi" w:hAnsiTheme="majorHAnsi" w:cstheme="majorHAnsi"/>
                <w:color w:val="1F3864" w:themeColor="accent1" w:themeShade="80"/>
                <w:sz w:val="28"/>
                <w:szCs w:val="28"/>
              </w:rPr>
              <w:t xml:space="preserve">Activités du référentiel : </w:t>
            </w:r>
            <w:r w:rsidRPr="004B05F7">
              <w:rPr>
                <w:rFonts w:asciiTheme="majorHAnsi" w:hAnsiTheme="majorHAnsi" w:cstheme="majorHAnsi"/>
                <w:b/>
                <w:bCs/>
                <w:color w:val="1F3864" w:themeColor="accent1" w:themeShade="80"/>
                <w:sz w:val="28"/>
                <w:szCs w:val="28"/>
              </w:rPr>
              <w:t xml:space="preserve">2.1 Suivi administratif de l’activité de production </w:t>
            </w:r>
            <w:r w:rsidRPr="004B05F7">
              <w:rPr>
                <w:rFonts w:asciiTheme="majorHAnsi" w:hAnsiTheme="majorHAnsi" w:cstheme="majorHAnsi"/>
                <w:b/>
                <w:bCs/>
                <w:sz w:val="28"/>
                <w:szCs w:val="28"/>
              </w:rPr>
              <w:t xml:space="preserve">- </w:t>
            </w:r>
            <w:r w:rsidRPr="004B05F7">
              <w:rPr>
                <w:rFonts w:asciiTheme="majorHAnsi" w:hAnsiTheme="majorHAnsi" w:cstheme="majorHAnsi"/>
                <w:b/>
                <w:bCs/>
                <w:color w:val="2E74B5" w:themeColor="accent5" w:themeShade="BF"/>
                <w:sz w:val="28"/>
                <w:szCs w:val="28"/>
              </w:rPr>
              <w:t>Suivi des approvisionnements et des stocks</w:t>
            </w:r>
          </w:p>
        </w:tc>
      </w:tr>
      <w:tr w:rsidR="00D420B4" w:rsidRPr="004B05F7" w14:paraId="6A56CAE4" w14:textId="77777777" w:rsidTr="000609AC">
        <w:trPr>
          <w:trHeight w:val="856"/>
        </w:trPr>
        <w:tc>
          <w:tcPr>
            <w:tcW w:w="2798" w:type="dxa"/>
            <w:shd w:val="clear" w:color="auto" w:fill="EBF0F9"/>
            <w:vAlign w:val="center"/>
          </w:tcPr>
          <w:p w14:paraId="4785D826"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Activités de l’élève</w:t>
            </w:r>
          </w:p>
        </w:tc>
        <w:tc>
          <w:tcPr>
            <w:tcW w:w="2867" w:type="dxa"/>
            <w:shd w:val="clear" w:color="auto" w:fill="EBF0F9"/>
            <w:vAlign w:val="center"/>
          </w:tcPr>
          <w:p w14:paraId="74C1FA20"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Compétences mises</w:t>
            </w:r>
          </w:p>
          <w:p w14:paraId="50A59309"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en</w:t>
            </w:r>
            <w:proofErr w:type="gramEnd"/>
            <w:r w:rsidRPr="004B05F7">
              <w:rPr>
                <w:rFonts w:asciiTheme="majorHAnsi" w:hAnsiTheme="majorHAnsi" w:cstheme="majorHAnsi"/>
                <w:b/>
                <w:bCs/>
                <w:color w:val="1F3864" w:themeColor="accent1" w:themeShade="80"/>
                <w:sz w:val="22"/>
                <w:szCs w:val="22"/>
              </w:rPr>
              <w:t xml:space="preserve"> œuvre</w:t>
            </w:r>
          </w:p>
        </w:tc>
        <w:tc>
          <w:tcPr>
            <w:tcW w:w="2694" w:type="dxa"/>
            <w:shd w:val="clear" w:color="auto" w:fill="EBF0F9"/>
            <w:vAlign w:val="center"/>
          </w:tcPr>
          <w:p w14:paraId="7B06B262"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 xml:space="preserve">Indicateurs d’évaluation </w:t>
            </w:r>
          </w:p>
          <w:p w14:paraId="4AF64BF1"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des</w:t>
            </w:r>
            <w:proofErr w:type="gramEnd"/>
            <w:r w:rsidRPr="004B05F7">
              <w:rPr>
                <w:rFonts w:asciiTheme="majorHAnsi" w:hAnsiTheme="majorHAnsi" w:cstheme="majorHAnsi"/>
                <w:b/>
                <w:bCs/>
                <w:color w:val="1F3864" w:themeColor="accent1" w:themeShade="80"/>
                <w:sz w:val="22"/>
                <w:szCs w:val="22"/>
              </w:rPr>
              <w:t xml:space="preserve"> compétences</w:t>
            </w:r>
          </w:p>
        </w:tc>
        <w:tc>
          <w:tcPr>
            <w:tcW w:w="3969" w:type="dxa"/>
            <w:shd w:val="clear" w:color="auto" w:fill="EBF0F9"/>
            <w:vAlign w:val="center"/>
          </w:tcPr>
          <w:p w14:paraId="65CC3D95"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Explicitation des indicateurs</w:t>
            </w:r>
          </w:p>
        </w:tc>
        <w:tc>
          <w:tcPr>
            <w:tcW w:w="1666" w:type="dxa"/>
            <w:shd w:val="clear" w:color="auto" w:fill="EBF0F9"/>
            <w:vAlign w:val="center"/>
          </w:tcPr>
          <w:p w14:paraId="67635F95"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Mise en œuvre pédagogique</w:t>
            </w:r>
          </w:p>
        </w:tc>
      </w:tr>
      <w:tr w:rsidR="00510778" w:rsidRPr="004B05F7" w14:paraId="304500BB" w14:textId="77777777" w:rsidTr="000609AC">
        <w:trPr>
          <w:trHeight w:val="2167"/>
        </w:trPr>
        <w:tc>
          <w:tcPr>
            <w:tcW w:w="2798" w:type="dxa"/>
          </w:tcPr>
          <w:p w14:paraId="1EB27F05" w14:textId="3C6FFADB" w:rsidR="00510778" w:rsidRPr="004B05F7" w:rsidRDefault="00510778" w:rsidP="000609AC">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b/>
                <w:bCs/>
              </w:rPr>
              <w:t>Contrôler les enregistrements à partir du journal des achats et du plan comptable et du fichier articles</w:t>
            </w:r>
          </w:p>
        </w:tc>
        <w:tc>
          <w:tcPr>
            <w:tcW w:w="2867" w:type="dxa"/>
          </w:tcPr>
          <w:p w14:paraId="40BFB5C3" w14:textId="0055416F" w:rsidR="00510778" w:rsidRPr="004B05F7" w:rsidRDefault="00510778" w:rsidP="002B1E68">
            <w:pPr>
              <w:pStyle w:val="Sansinterligne"/>
              <w:spacing w:before="240"/>
              <w:rPr>
                <w:rFonts w:asciiTheme="majorHAnsi" w:hAnsiTheme="majorHAnsi" w:cstheme="majorHAnsi"/>
                <w:b/>
                <w:bCs/>
                <w:sz w:val="28"/>
                <w:szCs w:val="28"/>
                <w:u w:val="single"/>
              </w:rPr>
            </w:pPr>
            <w:r w:rsidRPr="004B05F7">
              <w:rPr>
                <w:rFonts w:asciiTheme="majorHAnsi" w:hAnsiTheme="majorHAnsi" w:cstheme="majorHAnsi"/>
              </w:rPr>
              <w:t>Assurer le suivi des enregistrements des factures d’achat à l’aide d’un progiciel dédié ou d’un PGI</w:t>
            </w:r>
          </w:p>
        </w:tc>
        <w:tc>
          <w:tcPr>
            <w:tcW w:w="2694" w:type="dxa"/>
          </w:tcPr>
          <w:p w14:paraId="1B6F6370" w14:textId="50ADC521" w:rsidR="00510778" w:rsidRPr="004B05F7" w:rsidRDefault="00510778" w:rsidP="002B1E68">
            <w:pPr>
              <w:pStyle w:val="Sansinterligne"/>
              <w:spacing w:before="240"/>
              <w:rPr>
                <w:rFonts w:asciiTheme="majorHAnsi" w:hAnsiTheme="majorHAnsi" w:cstheme="majorHAnsi"/>
              </w:rPr>
            </w:pPr>
            <w:r w:rsidRPr="004B05F7">
              <w:rPr>
                <w:rFonts w:asciiTheme="majorHAnsi" w:hAnsiTheme="majorHAnsi" w:cstheme="majorHAnsi"/>
              </w:rPr>
              <w:t>Conformité des enregistrements</w:t>
            </w:r>
          </w:p>
          <w:p w14:paraId="15ACD69B" w14:textId="600EA4B8" w:rsidR="00510778" w:rsidRPr="004B05F7" w:rsidRDefault="00510778" w:rsidP="002B1E68">
            <w:pPr>
              <w:pStyle w:val="Sansinterligne"/>
              <w:spacing w:before="240"/>
              <w:rPr>
                <w:rFonts w:asciiTheme="majorHAnsi" w:hAnsiTheme="majorHAnsi" w:cstheme="majorHAnsi"/>
              </w:rPr>
            </w:pPr>
            <w:r w:rsidRPr="004B05F7">
              <w:rPr>
                <w:rFonts w:asciiTheme="majorHAnsi" w:hAnsiTheme="majorHAnsi" w:cstheme="majorHAnsi"/>
              </w:rPr>
              <w:t>Pertinence de l’information saisie dans le support adapté</w:t>
            </w:r>
          </w:p>
        </w:tc>
        <w:tc>
          <w:tcPr>
            <w:tcW w:w="3969" w:type="dxa"/>
          </w:tcPr>
          <w:p w14:paraId="753634C3" w14:textId="744686C9" w:rsidR="00510778" w:rsidRPr="004B05F7" w:rsidRDefault="00510778" w:rsidP="002B1E68">
            <w:pPr>
              <w:pStyle w:val="Sansinterligne"/>
              <w:spacing w:before="240"/>
              <w:rPr>
                <w:rFonts w:asciiTheme="majorHAnsi" w:hAnsiTheme="majorHAnsi" w:cstheme="majorHAnsi"/>
              </w:rPr>
            </w:pPr>
            <w:r w:rsidRPr="004B05F7">
              <w:rPr>
                <w:rFonts w:asciiTheme="majorHAnsi" w:hAnsiTheme="majorHAnsi" w:cstheme="majorHAnsi"/>
              </w:rPr>
              <w:t xml:space="preserve">- Les erreurs d’enregistrement sont décelées dans le journal </w:t>
            </w:r>
          </w:p>
          <w:p w14:paraId="6FA7E670" w14:textId="72B86541" w:rsidR="00510778" w:rsidRPr="004B05F7" w:rsidRDefault="00510778" w:rsidP="002B1E68">
            <w:pPr>
              <w:pStyle w:val="Sansinterligne"/>
              <w:spacing w:before="240"/>
              <w:rPr>
                <w:rFonts w:asciiTheme="majorHAnsi" w:hAnsiTheme="majorHAnsi" w:cstheme="majorHAnsi"/>
              </w:rPr>
            </w:pPr>
            <w:r w:rsidRPr="004B05F7">
              <w:rPr>
                <w:rFonts w:asciiTheme="majorHAnsi" w:hAnsiTheme="majorHAnsi" w:cstheme="majorHAnsi"/>
              </w:rPr>
              <w:t xml:space="preserve">- Les modifications à apporter sont </w:t>
            </w:r>
            <w:r w:rsidR="005D1D44" w:rsidRPr="004B05F7">
              <w:rPr>
                <w:rFonts w:asciiTheme="majorHAnsi" w:hAnsiTheme="majorHAnsi" w:cstheme="majorHAnsi"/>
              </w:rPr>
              <w:t>explicitées</w:t>
            </w:r>
            <w:r w:rsidRPr="004B05F7">
              <w:rPr>
                <w:rFonts w:asciiTheme="majorHAnsi" w:hAnsiTheme="majorHAnsi" w:cstheme="majorHAnsi"/>
              </w:rPr>
              <w:t xml:space="preserve"> dans le mail</w:t>
            </w:r>
          </w:p>
        </w:tc>
        <w:tc>
          <w:tcPr>
            <w:tcW w:w="1666" w:type="dxa"/>
            <w:vAlign w:val="center"/>
          </w:tcPr>
          <w:p w14:paraId="17405A57" w14:textId="77777777" w:rsidR="00510778" w:rsidRPr="004B05F7" w:rsidRDefault="00510778" w:rsidP="00BF32EF">
            <w:pPr>
              <w:pStyle w:val="Sansinterligne"/>
              <w:jc w:val="center"/>
              <w:rPr>
                <w:rFonts w:asciiTheme="majorHAnsi" w:hAnsiTheme="majorHAnsi" w:cstheme="majorHAnsi"/>
                <w:b/>
                <w:bCs/>
              </w:rPr>
            </w:pPr>
            <w:r w:rsidRPr="004B05F7">
              <w:rPr>
                <w:rFonts w:asciiTheme="majorHAnsi" w:hAnsiTheme="majorHAnsi" w:cstheme="majorHAnsi"/>
                <w:b/>
                <w:bCs/>
              </w:rPr>
              <w:t>Travail</w:t>
            </w:r>
          </w:p>
          <w:p w14:paraId="1AD674A1" w14:textId="77777777" w:rsidR="00510778" w:rsidRPr="004B05F7" w:rsidRDefault="00510778" w:rsidP="00BF32EF">
            <w:pPr>
              <w:pStyle w:val="Sansinterligne"/>
              <w:jc w:val="center"/>
              <w:rPr>
                <w:rFonts w:asciiTheme="majorHAnsi" w:hAnsiTheme="majorHAnsi" w:cstheme="majorHAnsi"/>
                <w:b/>
                <w:bCs/>
                <w:sz w:val="28"/>
                <w:szCs w:val="28"/>
                <w:u w:val="single"/>
              </w:rPr>
            </w:pPr>
            <w:proofErr w:type="gramStart"/>
            <w:r w:rsidRPr="004B05F7">
              <w:rPr>
                <w:rFonts w:asciiTheme="majorHAnsi" w:hAnsiTheme="majorHAnsi" w:cstheme="majorHAnsi"/>
                <w:b/>
                <w:bCs/>
              </w:rPr>
              <w:t>individuel</w:t>
            </w:r>
            <w:proofErr w:type="gramEnd"/>
          </w:p>
        </w:tc>
      </w:tr>
      <w:tr w:rsidR="00510778" w:rsidRPr="004B05F7" w14:paraId="6B0103DE" w14:textId="77777777" w:rsidTr="00BF32EF">
        <w:trPr>
          <w:trHeight w:val="763"/>
        </w:trPr>
        <w:tc>
          <w:tcPr>
            <w:tcW w:w="13994" w:type="dxa"/>
            <w:gridSpan w:val="5"/>
            <w:shd w:val="clear" w:color="auto" w:fill="B4C6E7" w:themeFill="accent1" w:themeFillTint="66"/>
            <w:vAlign w:val="center"/>
          </w:tcPr>
          <w:p w14:paraId="724853DF" w14:textId="3B7E44FB" w:rsidR="00510778" w:rsidRPr="004B05F7" w:rsidRDefault="00510778" w:rsidP="00BF32EF">
            <w:pPr>
              <w:pStyle w:val="Sansinterligne"/>
              <w:rPr>
                <w:rFonts w:asciiTheme="majorHAnsi" w:hAnsiTheme="majorHAnsi" w:cstheme="majorHAnsi"/>
                <w:b/>
                <w:bCs/>
                <w:color w:val="1F3864" w:themeColor="accent1" w:themeShade="80"/>
                <w:sz w:val="28"/>
                <w:szCs w:val="28"/>
              </w:rPr>
            </w:pPr>
            <w:r w:rsidRPr="004B05F7">
              <w:rPr>
                <w:rFonts w:asciiTheme="majorHAnsi" w:hAnsiTheme="majorHAnsi" w:cstheme="majorHAnsi"/>
                <w:color w:val="1F3864" w:themeColor="accent1" w:themeShade="80"/>
                <w:sz w:val="28"/>
                <w:szCs w:val="28"/>
              </w:rPr>
              <w:t xml:space="preserve">Activités du référentiel : </w:t>
            </w:r>
            <w:r w:rsidRPr="004B05F7">
              <w:rPr>
                <w:rFonts w:asciiTheme="majorHAnsi" w:hAnsiTheme="majorHAnsi" w:cstheme="majorHAnsi"/>
                <w:b/>
                <w:bCs/>
                <w:color w:val="1F3864" w:themeColor="accent1" w:themeShade="80"/>
                <w:sz w:val="28"/>
                <w:szCs w:val="28"/>
              </w:rPr>
              <w:t>2.2 Suivi financier de l’activité de production</w:t>
            </w:r>
          </w:p>
          <w:p w14:paraId="5BC68C4B" w14:textId="2BB4A482" w:rsidR="00510778" w:rsidRPr="004B05F7" w:rsidRDefault="00510778" w:rsidP="00BF32EF">
            <w:pPr>
              <w:pStyle w:val="Sansinterligne"/>
              <w:jc w:val="right"/>
              <w:rPr>
                <w:rFonts w:asciiTheme="majorHAnsi" w:hAnsiTheme="majorHAnsi" w:cstheme="majorHAnsi"/>
                <w:b/>
                <w:bCs/>
                <w:sz w:val="28"/>
                <w:szCs w:val="28"/>
              </w:rPr>
            </w:pPr>
            <w:r w:rsidRPr="004B05F7">
              <w:rPr>
                <w:rFonts w:asciiTheme="majorHAnsi" w:hAnsiTheme="majorHAnsi" w:cstheme="majorHAnsi"/>
                <w:b/>
                <w:bCs/>
                <w:color w:val="2E74B5" w:themeColor="accent5" w:themeShade="BF"/>
                <w:sz w:val="28"/>
                <w:szCs w:val="28"/>
              </w:rPr>
              <w:t>Suivi de la trésorerie et des relations avec les organismes et partenaires financiers</w:t>
            </w:r>
          </w:p>
        </w:tc>
      </w:tr>
      <w:tr w:rsidR="00510778" w:rsidRPr="004B05F7" w14:paraId="7E23188F" w14:textId="77777777" w:rsidTr="000609AC">
        <w:trPr>
          <w:trHeight w:val="716"/>
        </w:trPr>
        <w:tc>
          <w:tcPr>
            <w:tcW w:w="2798" w:type="dxa"/>
            <w:shd w:val="clear" w:color="auto" w:fill="EBF0F9"/>
            <w:vAlign w:val="center"/>
          </w:tcPr>
          <w:p w14:paraId="20FE47B3"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Activités de l’élève</w:t>
            </w:r>
          </w:p>
        </w:tc>
        <w:tc>
          <w:tcPr>
            <w:tcW w:w="2867" w:type="dxa"/>
            <w:shd w:val="clear" w:color="auto" w:fill="EBF0F9"/>
            <w:vAlign w:val="center"/>
          </w:tcPr>
          <w:p w14:paraId="56114ECE"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Compétences mises</w:t>
            </w:r>
          </w:p>
          <w:p w14:paraId="71091830"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en</w:t>
            </w:r>
            <w:proofErr w:type="gramEnd"/>
            <w:r w:rsidRPr="004B05F7">
              <w:rPr>
                <w:rFonts w:asciiTheme="majorHAnsi" w:hAnsiTheme="majorHAnsi" w:cstheme="majorHAnsi"/>
                <w:b/>
                <w:bCs/>
                <w:color w:val="1F3864" w:themeColor="accent1" w:themeShade="80"/>
                <w:sz w:val="22"/>
                <w:szCs w:val="22"/>
              </w:rPr>
              <w:t xml:space="preserve"> œuvre</w:t>
            </w:r>
          </w:p>
        </w:tc>
        <w:tc>
          <w:tcPr>
            <w:tcW w:w="2694" w:type="dxa"/>
            <w:shd w:val="clear" w:color="auto" w:fill="EBF0F9"/>
            <w:vAlign w:val="center"/>
          </w:tcPr>
          <w:p w14:paraId="04F1E419"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 xml:space="preserve">Indicateurs d’évaluation </w:t>
            </w:r>
          </w:p>
          <w:p w14:paraId="4EC853E5"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des</w:t>
            </w:r>
            <w:proofErr w:type="gramEnd"/>
            <w:r w:rsidRPr="004B05F7">
              <w:rPr>
                <w:rFonts w:asciiTheme="majorHAnsi" w:hAnsiTheme="majorHAnsi" w:cstheme="majorHAnsi"/>
                <w:b/>
                <w:bCs/>
                <w:color w:val="1F3864" w:themeColor="accent1" w:themeShade="80"/>
                <w:sz w:val="22"/>
                <w:szCs w:val="22"/>
              </w:rPr>
              <w:t xml:space="preserve"> compétences</w:t>
            </w:r>
          </w:p>
        </w:tc>
        <w:tc>
          <w:tcPr>
            <w:tcW w:w="3969" w:type="dxa"/>
            <w:shd w:val="clear" w:color="auto" w:fill="EBF0F9"/>
            <w:vAlign w:val="center"/>
          </w:tcPr>
          <w:p w14:paraId="76475699"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Explicitation des indicateurs</w:t>
            </w:r>
          </w:p>
        </w:tc>
        <w:tc>
          <w:tcPr>
            <w:tcW w:w="1666" w:type="dxa"/>
            <w:shd w:val="clear" w:color="auto" w:fill="EBF0F9"/>
            <w:vAlign w:val="center"/>
          </w:tcPr>
          <w:p w14:paraId="29D226B1" w14:textId="77777777" w:rsidR="00510778" w:rsidRPr="004B05F7" w:rsidRDefault="00510778"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Mise en œuvre pédagogique</w:t>
            </w:r>
          </w:p>
        </w:tc>
      </w:tr>
      <w:tr w:rsidR="00510778" w:rsidRPr="004B05F7" w14:paraId="033A0E52" w14:textId="77777777" w:rsidTr="005D1D44">
        <w:trPr>
          <w:trHeight w:val="1921"/>
        </w:trPr>
        <w:tc>
          <w:tcPr>
            <w:tcW w:w="2798" w:type="dxa"/>
          </w:tcPr>
          <w:p w14:paraId="237211FF" w14:textId="71E4AA88" w:rsidR="00510778" w:rsidRPr="004B05F7" w:rsidRDefault="00510778" w:rsidP="000609AC">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b/>
                <w:bCs/>
              </w:rPr>
              <w:t>Rendre compte par mail du travail effectué</w:t>
            </w:r>
          </w:p>
        </w:tc>
        <w:tc>
          <w:tcPr>
            <w:tcW w:w="2867" w:type="dxa"/>
          </w:tcPr>
          <w:p w14:paraId="6A293AC7" w14:textId="5B63492D" w:rsidR="00510778" w:rsidRPr="004B05F7" w:rsidRDefault="00510778" w:rsidP="000609AC">
            <w:pPr>
              <w:pStyle w:val="Sansinterligne"/>
              <w:spacing w:before="120"/>
              <w:rPr>
                <w:rFonts w:asciiTheme="majorHAnsi" w:hAnsiTheme="majorHAnsi" w:cstheme="majorHAnsi"/>
                <w:b/>
                <w:bCs/>
                <w:sz w:val="28"/>
                <w:szCs w:val="28"/>
                <w:u w:val="single"/>
              </w:rPr>
            </w:pPr>
            <w:r w:rsidRPr="004B05F7">
              <w:rPr>
                <w:rFonts w:asciiTheme="majorHAnsi" w:hAnsiTheme="majorHAnsi" w:cstheme="majorHAnsi"/>
              </w:rPr>
              <w:t>Rendre compte de l’équilibre financier et de la situation économique de l’organisation</w:t>
            </w:r>
          </w:p>
        </w:tc>
        <w:tc>
          <w:tcPr>
            <w:tcW w:w="2694" w:type="dxa"/>
          </w:tcPr>
          <w:p w14:paraId="4AC0C7A6" w14:textId="12E13164" w:rsidR="00510778" w:rsidRPr="004B05F7" w:rsidRDefault="00510778" w:rsidP="00BF32EF">
            <w:pPr>
              <w:pStyle w:val="Sansinterligne"/>
              <w:rPr>
                <w:rFonts w:asciiTheme="majorHAnsi" w:hAnsiTheme="majorHAnsi" w:cstheme="majorHAnsi"/>
                <w:b/>
                <w:bCs/>
                <w:sz w:val="28"/>
                <w:szCs w:val="28"/>
                <w:u w:val="single"/>
              </w:rPr>
            </w:pPr>
            <w:r w:rsidRPr="004B05F7">
              <w:rPr>
                <w:rFonts w:asciiTheme="majorHAnsi" w:hAnsiTheme="majorHAnsi" w:cstheme="majorHAnsi"/>
              </w:rPr>
              <w:t>Pertinence de l’appréciation de la situation économique et financière de l’entreprise.</w:t>
            </w:r>
          </w:p>
        </w:tc>
        <w:tc>
          <w:tcPr>
            <w:tcW w:w="3969" w:type="dxa"/>
          </w:tcPr>
          <w:p w14:paraId="6EB359AA" w14:textId="5EBFD484" w:rsidR="00510778" w:rsidRPr="004B05F7" w:rsidRDefault="00510778" w:rsidP="00510778">
            <w:pPr>
              <w:pStyle w:val="Sansinterligne"/>
              <w:rPr>
                <w:rFonts w:asciiTheme="majorHAnsi" w:hAnsiTheme="majorHAnsi" w:cstheme="majorHAnsi"/>
              </w:rPr>
            </w:pPr>
            <w:r w:rsidRPr="004B05F7">
              <w:rPr>
                <w:rFonts w:asciiTheme="majorHAnsi" w:hAnsiTheme="majorHAnsi" w:cstheme="majorHAnsi"/>
              </w:rPr>
              <w:t>- Les reports des soldes sont bien effectués sur l’état de trésorerie</w:t>
            </w:r>
          </w:p>
          <w:p w14:paraId="60B7FF99" w14:textId="4912161C" w:rsidR="00510778" w:rsidRPr="004B05F7" w:rsidRDefault="00510778" w:rsidP="00510778">
            <w:pPr>
              <w:pStyle w:val="Sansinterligne"/>
              <w:rPr>
                <w:rFonts w:asciiTheme="majorHAnsi" w:hAnsiTheme="majorHAnsi" w:cstheme="majorHAnsi"/>
              </w:rPr>
            </w:pPr>
            <w:r w:rsidRPr="004B05F7">
              <w:rPr>
                <w:rFonts w:asciiTheme="majorHAnsi" w:hAnsiTheme="majorHAnsi" w:cstheme="majorHAnsi"/>
              </w:rPr>
              <w:t>- Le risque de découvert bancaire est constaté et le virement à effectuer est indiqué</w:t>
            </w:r>
          </w:p>
        </w:tc>
        <w:tc>
          <w:tcPr>
            <w:tcW w:w="1666" w:type="dxa"/>
            <w:vAlign w:val="center"/>
          </w:tcPr>
          <w:p w14:paraId="0DD577B0" w14:textId="77777777" w:rsidR="00510778" w:rsidRPr="004B05F7" w:rsidRDefault="00510778" w:rsidP="00BF32EF">
            <w:pPr>
              <w:pStyle w:val="Sansinterligne"/>
              <w:jc w:val="center"/>
              <w:rPr>
                <w:rFonts w:asciiTheme="majorHAnsi" w:hAnsiTheme="majorHAnsi" w:cstheme="majorHAnsi"/>
                <w:b/>
                <w:bCs/>
              </w:rPr>
            </w:pPr>
            <w:r w:rsidRPr="004B05F7">
              <w:rPr>
                <w:rFonts w:asciiTheme="majorHAnsi" w:hAnsiTheme="majorHAnsi" w:cstheme="majorHAnsi"/>
                <w:b/>
                <w:bCs/>
              </w:rPr>
              <w:t>Travail</w:t>
            </w:r>
          </w:p>
          <w:p w14:paraId="515D4C04" w14:textId="77777777" w:rsidR="00510778" w:rsidRPr="004B05F7" w:rsidRDefault="00510778" w:rsidP="00BF32EF">
            <w:pPr>
              <w:pStyle w:val="Sansinterligne"/>
              <w:jc w:val="center"/>
              <w:rPr>
                <w:rFonts w:asciiTheme="majorHAnsi" w:hAnsiTheme="majorHAnsi" w:cstheme="majorHAnsi"/>
                <w:b/>
                <w:bCs/>
                <w:sz w:val="28"/>
                <w:szCs w:val="28"/>
                <w:u w:val="single"/>
              </w:rPr>
            </w:pPr>
            <w:proofErr w:type="gramStart"/>
            <w:r w:rsidRPr="004B05F7">
              <w:rPr>
                <w:rFonts w:asciiTheme="majorHAnsi" w:hAnsiTheme="majorHAnsi" w:cstheme="majorHAnsi"/>
                <w:b/>
                <w:bCs/>
              </w:rPr>
              <w:t>individuel</w:t>
            </w:r>
            <w:proofErr w:type="gramEnd"/>
          </w:p>
        </w:tc>
      </w:tr>
    </w:tbl>
    <w:p w14:paraId="62005556" w14:textId="4874083B" w:rsidR="005D1D44" w:rsidRPr="004B05F7" w:rsidRDefault="005D1D44">
      <w:pPr>
        <w:rPr>
          <w:rFonts w:asciiTheme="majorHAnsi" w:hAnsiTheme="majorHAnsi" w:cstheme="majorHAnsi"/>
        </w:rPr>
      </w:pPr>
    </w:p>
    <w:p w14:paraId="266C9A79" w14:textId="77777777" w:rsidR="005D1D44" w:rsidRPr="004B05F7" w:rsidRDefault="005D1D44">
      <w:pPr>
        <w:rPr>
          <w:rFonts w:asciiTheme="majorHAnsi" w:hAnsiTheme="majorHAnsi" w:cstheme="majorHAnsi"/>
        </w:rPr>
      </w:pPr>
      <w:r w:rsidRPr="004B05F7">
        <w:rPr>
          <w:rFonts w:asciiTheme="majorHAnsi" w:hAnsiTheme="majorHAnsi" w:cstheme="majorHAnsi"/>
        </w:rPr>
        <w:br w:type="page"/>
      </w:r>
    </w:p>
    <w:p w14:paraId="642A5E64" w14:textId="77777777" w:rsidR="005D1D44" w:rsidRPr="004B05F7" w:rsidRDefault="005D1D44">
      <w:pPr>
        <w:rPr>
          <w:rFonts w:asciiTheme="majorHAnsi" w:hAnsiTheme="majorHAnsi" w:cstheme="majorHAnsi"/>
        </w:rPr>
      </w:pPr>
    </w:p>
    <w:tbl>
      <w:tblPr>
        <w:tblStyle w:val="Grilledutableau"/>
        <w:tblW w:w="14170" w:type="dxa"/>
        <w:tblBorders>
          <w:insideH w:val="none" w:sz="0" w:space="0" w:color="auto"/>
        </w:tblBorders>
        <w:tblLook w:val="04A0" w:firstRow="1" w:lastRow="0" w:firstColumn="1" w:lastColumn="0" w:noHBand="0" w:noVBand="1"/>
      </w:tblPr>
      <w:tblGrid>
        <w:gridCol w:w="2798"/>
        <w:gridCol w:w="3009"/>
        <w:gridCol w:w="2410"/>
        <w:gridCol w:w="2977"/>
        <w:gridCol w:w="2976"/>
      </w:tblGrid>
      <w:tr w:rsidR="00D420B4" w:rsidRPr="004B05F7" w14:paraId="293D8F01" w14:textId="77777777" w:rsidTr="004B05F7">
        <w:trPr>
          <w:trHeight w:val="531"/>
        </w:trPr>
        <w:tc>
          <w:tcPr>
            <w:tcW w:w="14170" w:type="dxa"/>
            <w:gridSpan w:val="5"/>
            <w:shd w:val="clear" w:color="auto" w:fill="2F5496" w:themeFill="accent1" w:themeFillShade="BF"/>
            <w:vAlign w:val="center"/>
          </w:tcPr>
          <w:p w14:paraId="70CAA58A" w14:textId="698ED43A" w:rsidR="00D420B4" w:rsidRPr="004B05F7" w:rsidRDefault="00D420B4" w:rsidP="00BF32EF">
            <w:pPr>
              <w:pStyle w:val="Sansinterligne"/>
              <w:rPr>
                <w:rFonts w:asciiTheme="majorHAnsi" w:hAnsiTheme="majorHAnsi" w:cstheme="majorHAnsi"/>
                <w:b/>
                <w:bCs/>
                <w:color w:val="FFFFFF" w:themeColor="background1"/>
                <w:sz w:val="32"/>
                <w:szCs w:val="32"/>
                <w:u w:val="single"/>
              </w:rPr>
            </w:pPr>
            <w:r w:rsidRPr="004B05F7">
              <w:rPr>
                <w:rFonts w:asciiTheme="majorHAnsi" w:hAnsiTheme="majorHAnsi" w:cstheme="majorHAnsi"/>
                <w:b/>
                <w:bCs/>
                <w:color w:val="FFFFFF" w:themeColor="background1"/>
                <w:sz w:val="32"/>
                <w:szCs w:val="32"/>
              </w:rPr>
              <w:t xml:space="preserve">Situation professionnelle 4 </w:t>
            </w:r>
            <w:r w:rsidR="00B803EE" w:rsidRPr="004B05F7">
              <w:rPr>
                <w:rFonts w:asciiTheme="majorHAnsi" w:hAnsiTheme="majorHAnsi" w:cstheme="majorHAnsi"/>
                <w:b/>
                <w:bCs/>
                <w:color w:val="FFFFFF" w:themeColor="background1"/>
                <w:sz w:val="32"/>
                <w:szCs w:val="32"/>
              </w:rPr>
              <w:t>–</w:t>
            </w:r>
            <w:r w:rsidRPr="004B05F7">
              <w:rPr>
                <w:rFonts w:asciiTheme="majorHAnsi" w:hAnsiTheme="majorHAnsi" w:cstheme="majorHAnsi"/>
                <w:b/>
                <w:bCs/>
                <w:color w:val="FFFFFF" w:themeColor="background1"/>
                <w:sz w:val="32"/>
                <w:szCs w:val="32"/>
              </w:rPr>
              <w:t xml:space="preserve"> </w:t>
            </w:r>
            <w:r w:rsidR="00B803EE" w:rsidRPr="004B05F7">
              <w:rPr>
                <w:rFonts w:asciiTheme="majorHAnsi" w:hAnsiTheme="majorHAnsi" w:cstheme="majorHAnsi"/>
                <w:b/>
                <w:bCs/>
                <w:color w:val="FFFFFF" w:themeColor="background1"/>
                <w:sz w:val="32"/>
                <w:szCs w:val="32"/>
              </w:rPr>
              <w:t>L’actualisation du site web du restaurant</w:t>
            </w:r>
          </w:p>
        </w:tc>
      </w:tr>
      <w:tr w:rsidR="00D420B4" w:rsidRPr="004B05F7" w14:paraId="4408A5F8" w14:textId="77777777" w:rsidTr="004B05F7">
        <w:trPr>
          <w:trHeight w:val="1151"/>
        </w:trPr>
        <w:tc>
          <w:tcPr>
            <w:tcW w:w="14170" w:type="dxa"/>
            <w:gridSpan w:val="5"/>
            <w:shd w:val="clear" w:color="auto" w:fill="B4C6E7" w:themeFill="accent1" w:themeFillTint="66"/>
            <w:vAlign w:val="center"/>
          </w:tcPr>
          <w:p w14:paraId="39A3D42F" w14:textId="1C18A222" w:rsidR="00D420B4" w:rsidRPr="004B05F7" w:rsidRDefault="00D420B4" w:rsidP="00BF32EF">
            <w:pPr>
              <w:pStyle w:val="Sansinterligne"/>
              <w:rPr>
                <w:rFonts w:asciiTheme="majorHAnsi" w:hAnsiTheme="majorHAnsi" w:cstheme="majorHAnsi"/>
                <w:b/>
                <w:bCs/>
                <w:color w:val="1F3864" w:themeColor="accent1" w:themeShade="80"/>
                <w:sz w:val="28"/>
                <w:szCs w:val="28"/>
              </w:rPr>
            </w:pPr>
            <w:bookmarkStart w:id="1" w:name="_Hlk73199520"/>
            <w:r w:rsidRPr="004B05F7">
              <w:rPr>
                <w:rFonts w:asciiTheme="majorHAnsi" w:hAnsiTheme="majorHAnsi" w:cstheme="majorHAnsi"/>
                <w:color w:val="1F3864" w:themeColor="accent1" w:themeShade="80"/>
                <w:sz w:val="28"/>
                <w:szCs w:val="28"/>
              </w:rPr>
              <w:t xml:space="preserve">Activités du référentiel : </w:t>
            </w:r>
            <w:r w:rsidR="00B803EE" w:rsidRPr="004B05F7">
              <w:rPr>
                <w:rFonts w:asciiTheme="majorHAnsi" w:hAnsiTheme="majorHAnsi" w:cstheme="majorHAnsi"/>
                <w:b/>
                <w:bCs/>
                <w:color w:val="1F3864" w:themeColor="accent1" w:themeShade="80"/>
                <w:sz w:val="28"/>
                <w:szCs w:val="28"/>
              </w:rPr>
              <w:t>1.3 Actualisation du système d’information en lien avec le client, l’usager ou l’adhérent</w:t>
            </w:r>
          </w:p>
          <w:p w14:paraId="5D0FD91A" w14:textId="1805F8E1" w:rsidR="00D420B4" w:rsidRPr="004B05F7" w:rsidRDefault="00B803EE" w:rsidP="00BF32EF">
            <w:pPr>
              <w:pStyle w:val="Sansinterligne"/>
              <w:jc w:val="right"/>
              <w:rPr>
                <w:rFonts w:asciiTheme="majorHAnsi" w:hAnsiTheme="majorHAnsi" w:cstheme="majorHAnsi"/>
                <w:b/>
                <w:bCs/>
                <w:sz w:val="28"/>
                <w:szCs w:val="28"/>
              </w:rPr>
            </w:pPr>
            <w:r w:rsidRPr="004B05F7">
              <w:rPr>
                <w:rFonts w:asciiTheme="majorHAnsi" w:hAnsiTheme="majorHAnsi" w:cstheme="majorHAnsi"/>
                <w:b/>
                <w:bCs/>
                <w:color w:val="2E74B5" w:themeColor="accent5" w:themeShade="BF"/>
                <w:sz w:val="28"/>
                <w:szCs w:val="28"/>
              </w:rPr>
              <w:t>Mise à jour du site internet de l’organisation</w:t>
            </w:r>
          </w:p>
        </w:tc>
      </w:tr>
      <w:tr w:rsidR="00D420B4" w:rsidRPr="004B05F7" w14:paraId="4E92769F" w14:textId="77777777" w:rsidTr="004B05F7">
        <w:trPr>
          <w:trHeight w:val="716"/>
        </w:trPr>
        <w:tc>
          <w:tcPr>
            <w:tcW w:w="2798" w:type="dxa"/>
            <w:shd w:val="clear" w:color="auto" w:fill="EBF0F9"/>
            <w:vAlign w:val="center"/>
          </w:tcPr>
          <w:p w14:paraId="1AD3E7AC"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Activités de l’élève</w:t>
            </w:r>
          </w:p>
        </w:tc>
        <w:tc>
          <w:tcPr>
            <w:tcW w:w="3009" w:type="dxa"/>
            <w:shd w:val="clear" w:color="auto" w:fill="EBF0F9"/>
            <w:vAlign w:val="center"/>
          </w:tcPr>
          <w:p w14:paraId="4E6B7D63"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Compétences mises</w:t>
            </w:r>
          </w:p>
          <w:p w14:paraId="0CB618E2"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en</w:t>
            </w:r>
            <w:proofErr w:type="gramEnd"/>
            <w:r w:rsidRPr="004B05F7">
              <w:rPr>
                <w:rFonts w:asciiTheme="majorHAnsi" w:hAnsiTheme="majorHAnsi" w:cstheme="majorHAnsi"/>
                <w:b/>
                <w:bCs/>
                <w:color w:val="1F3864" w:themeColor="accent1" w:themeShade="80"/>
                <w:sz w:val="22"/>
                <w:szCs w:val="22"/>
              </w:rPr>
              <w:t xml:space="preserve"> œuvre</w:t>
            </w:r>
          </w:p>
        </w:tc>
        <w:tc>
          <w:tcPr>
            <w:tcW w:w="2410" w:type="dxa"/>
            <w:shd w:val="clear" w:color="auto" w:fill="EBF0F9"/>
            <w:vAlign w:val="center"/>
          </w:tcPr>
          <w:p w14:paraId="40E54861"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 xml:space="preserve">Indicateurs d’évaluation </w:t>
            </w:r>
          </w:p>
          <w:p w14:paraId="37168682"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proofErr w:type="gramStart"/>
            <w:r w:rsidRPr="004B05F7">
              <w:rPr>
                <w:rFonts w:asciiTheme="majorHAnsi" w:hAnsiTheme="majorHAnsi" w:cstheme="majorHAnsi"/>
                <w:b/>
                <w:bCs/>
                <w:color w:val="1F3864" w:themeColor="accent1" w:themeShade="80"/>
                <w:sz w:val="22"/>
                <w:szCs w:val="22"/>
              </w:rPr>
              <w:t>des</w:t>
            </w:r>
            <w:proofErr w:type="gramEnd"/>
            <w:r w:rsidRPr="004B05F7">
              <w:rPr>
                <w:rFonts w:asciiTheme="majorHAnsi" w:hAnsiTheme="majorHAnsi" w:cstheme="majorHAnsi"/>
                <w:b/>
                <w:bCs/>
                <w:color w:val="1F3864" w:themeColor="accent1" w:themeShade="80"/>
                <w:sz w:val="22"/>
                <w:szCs w:val="22"/>
              </w:rPr>
              <w:t xml:space="preserve"> compétences</w:t>
            </w:r>
          </w:p>
        </w:tc>
        <w:tc>
          <w:tcPr>
            <w:tcW w:w="2977" w:type="dxa"/>
            <w:shd w:val="clear" w:color="auto" w:fill="EBF0F9"/>
            <w:vAlign w:val="center"/>
          </w:tcPr>
          <w:p w14:paraId="7632F7D3"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Explicitation des indicateurs</w:t>
            </w:r>
          </w:p>
        </w:tc>
        <w:tc>
          <w:tcPr>
            <w:tcW w:w="2976" w:type="dxa"/>
            <w:shd w:val="clear" w:color="auto" w:fill="EBF0F9"/>
            <w:vAlign w:val="center"/>
          </w:tcPr>
          <w:p w14:paraId="1C5A4840" w14:textId="77777777" w:rsidR="00D420B4" w:rsidRPr="004B05F7" w:rsidRDefault="00D420B4" w:rsidP="00BF32EF">
            <w:pPr>
              <w:pStyle w:val="Sansinterligne"/>
              <w:jc w:val="center"/>
              <w:rPr>
                <w:rFonts w:asciiTheme="majorHAnsi" w:hAnsiTheme="majorHAnsi" w:cstheme="majorHAnsi"/>
                <w:b/>
                <w:bCs/>
                <w:color w:val="1F3864" w:themeColor="accent1" w:themeShade="80"/>
                <w:sz w:val="22"/>
                <w:szCs w:val="22"/>
              </w:rPr>
            </w:pPr>
            <w:r w:rsidRPr="004B05F7">
              <w:rPr>
                <w:rFonts w:asciiTheme="majorHAnsi" w:hAnsiTheme="majorHAnsi" w:cstheme="majorHAnsi"/>
                <w:b/>
                <w:bCs/>
                <w:color w:val="1F3864" w:themeColor="accent1" w:themeShade="80"/>
                <w:sz w:val="22"/>
                <w:szCs w:val="22"/>
              </w:rPr>
              <w:t>Mise en œuvre pédagogique</w:t>
            </w:r>
          </w:p>
        </w:tc>
      </w:tr>
      <w:bookmarkEnd w:id="1"/>
      <w:tr w:rsidR="001B3D7E" w:rsidRPr="004B05F7" w14:paraId="2478FB72" w14:textId="77777777" w:rsidTr="004B05F7">
        <w:trPr>
          <w:trHeight w:val="1277"/>
        </w:trPr>
        <w:tc>
          <w:tcPr>
            <w:tcW w:w="2798" w:type="dxa"/>
          </w:tcPr>
          <w:p w14:paraId="63DD9484" w14:textId="51A91F09" w:rsidR="001B3D7E" w:rsidRPr="004B05F7" w:rsidRDefault="001B3D7E" w:rsidP="00BF32EF">
            <w:pPr>
              <w:pStyle w:val="Sansinterligne"/>
              <w:rPr>
                <w:rFonts w:asciiTheme="majorHAnsi" w:hAnsiTheme="majorHAnsi" w:cstheme="majorHAnsi"/>
                <w:b/>
                <w:bCs/>
                <w:sz w:val="28"/>
                <w:szCs w:val="28"/>
                <w:u w:val="single"/>
              </w:rPr>
            </w:pPr>
            <w:r w:rsidRPr="004B05F7">
              <w:rPr>
                <w:rFonts w:asciiTheme="majorHAnsi" w:hAnsiTheme="majorHAnsi" w:cstheme="majorHAnsi"/>
                <w:b/>
                <w:bCs/>
              </w:rPr>
              <w:t>Insérer un menu « fête des pères » dans la section « menus » du site</w:t>
            </w:r>
          </w:p>
        </w:tc>
        <w:tc>
          <w:tcPr>
            <w:tcW w:w="3009" w:type="dxa"/>
            <w:vMerge w:val="restart"/>
          </w:tcPr>
          <w:p w14:paraId="7744541E" w14:textId="0D2860C1" w:rsidR="001B3D7E" w:rsidRPr="004B05F7" w:rsidRDefault="004B05F7" w:rsidP="004B05F7">
            <w:pPr>
              <w:pStyle w:val="Sansinterligne"/>
              <w:rPr>
                <w:rFonts w:asciiTheme="majorHAnsi" w:hAnsiTheme="majorHAnsi" w:cstheme="majorHAnsi"/>
              </w:rPr>
            </w:pPr>
            <w:r>
              <w:rPr>
                <w:rFonts w:asciiTheme="majorHAnsi" w:hAnsiTheme="majorHAnsi" w:cstheme="majorHAnsi"/>
              </w:rPr>
              <w:t xml:space="preserve">- </w:t>
            </w:r>
            <w:r w:rsidR="001B3D7E" w:rsidRPr="004B05F7">
              <w:rPr>
                <w:rFonts w:asciiTheme="majorHAnsi" w:hAnsiTheme="majorHAnsi" w:cstheme="majorHAnsi"/>
              </w:rPr>
              <w:t>Mettre à jour l’information</w:t>
            </w:r>
          </w:p>
          <w:p w14:paraId="135C0354" w14:textId="77777777" w:rsidR="001B3D7E" w:rsidRPr="004B05F7" w:rsidRDefault="001B3D7E" w:rsidP="001B3D7E">
            <w:pPr>
              <w:pStyle w:val="Sansinterligne"/>
              <w:rPr>
                <w:rFonts w:asciiTheme="majorHAnsi" w:hAnsiTheme="majorHAnsi" w:cstheme="majorHAnsi"/>
              </w:rPr>
            </w:pPr>
          </w:p>
          <w:p w14:paraId="4BF86DE1" w14:textId="77777777" w:rsidR="001B3D7E" w:rsidRPr="004B05F7" w:rsidRDefault="001B3D7E" w:rsidP="001B3D7E">
            <w:pPr>
              <w:pStyle w:val="Sansinterligne"/>
              <w:rPr>
                <w:rFonts w:asciiTheme="majorHAnsi" w:hAnsiTheme="majorHAnsi" w:cstheme="majorHAnsi"/>
              </w:rPr>
            </w:pPr>
          </w:p>
          <w:p w14:paraId="4697753A" w14:textId="149C2BB4" w:rsidR="001B3D7E" w:rsidRPr="004B05F7" w:rsidRDefault="001B3D7E" w:rsidP="001B3D7E">
            <w:pPr>
              <w:pStyle w:val="Sansinterligne"/>
              <w:rPr>
                <w:rFonts w:asciiTheme="majorHAnsi" w:hAnsiTheme="majorHAnsi" w:cstheme="majorHAnsi"/>
                <w:b/>
                <w:bCs/>
                <w:sz w:val="28"/>
                <w:szCs w:val="28"/>
                <w:u w:val="single"/>
              </w:rPr>
            </w:pPr>
            <w:r w:rsidRPr="004B05F7">
              <w:rPr>
                <w:rFonts w:asciiTheme="majorHAnsi" w:hAnsiTheme="majorHAnsi" w:cstheme="majorHAnsi"/>
              </w:rPr>
              <w:t>- Assurer la visibilité numérique de l’organisation (au travers des réseaux sociaux, du site internet, de blogs)</w:t>
            </w:r>
          </w:p>
        </w:tc>
        <w:tc>
          <w:tcPr>
            <w:tcW w:w="2410" w:type="dxa"/>
            <w:vMerge w:val="restart"/>
          </w:tcPr>
          <w:p w14:paraId="3B7913C7" w14:textId="6D187940" w:rsidR="001B3D7E" w:rsidRPr="004B05F7" w:rsidRDefault="001B3D7E" w:rsidP="00BF32EF">
            <w:pPr>
              <w:pStyle w:val="Sansinterligne"/>
              <w:rPr>
                <w:rFonts w:asciiTheme="majorHAnsi" w:hAnsiTheme="majorHAnsi" w:cstheme="majorHAnsi"/>
                <w:b/>
                <w:bCs/>
                <w:sz w:val="28"/>
                <w:szCs w:val="28"/>
                <w:u w:val="single"/>
              </w:rPr>
            </w:pPr>
            <w:r w:rsidRPr="004B05F7">
              <w:rPr>
                <w:rFonts w:asciiTheme="majorHAnsi" w:hAnsiTheme="majorHAnsi" w:cstheme="majorHAnsi"/>
              </w:rPr>
              <w:t>Fiabilité des mises à jour effectuées</w:t>
            </w:r>
          </w:p>
        </w:tc>
        <w:tc>
          <w:tcPr>
            <w:tcW w:w="2977" w:type="dxa"/>
            <w:vMerge w:val="restart"/>
          </w:tcPr>
          <w:p w14:paraId="63558FCF" w14:textId="77777777" w:rsidR="001B3D7E" w:rsidRPr="004B05F7" w:rsidRDefault="001B3D7E" w:rsidP="001B3D7E">
            <w:pPr>
              <w:pStyle w:val="Sansinterligne"/>
              <w:rPr>
                <w:rFonts w:asciiTheme="majorHAnsi" w:hAnsiTheme="majorHAnsi" w:cstheme="majorHAnsi"/>
              </w:rPr>
            </w:pPr>
            <w:r w:rsidRPr="004B05F7">
              <w:rPr>
                <w:rFonts w:asciiTheme="majorHAnsi" w:hAnsiTheme="majorHAnsi" w:cstheme="majorHAnsi"/>
              </w:rPr>
              <w:t>- Les informations à inclure dans le site doivent être insérées dans les bonnes sections</w:t>
            </w:r>
          </w:p>
          <w:p w14:paraId="647AD329" w14:textId="77777777" w:rsidR="001B3D7E" w:rsidRPr="004B05F7" w:rsidRDefault="001B3D7E" w:rsidP="001B3D7E">
            <w:pPr>
              <w:pStyle w:val="Sansinterligne"/>
              <w:rPr>
                <w:rFonts w:asciiTheme="majorHAnsi" w:hAnsiTheme="majorHAnsi" w:cstheme="majorHAnsi"/>
              </w:rPr>
            </w:pPr>
          </w:p>
          <w:p w14:paraId="638A1CAA" w14:textId="5703B95D" w:rsidR="001B3D7E" w:rsidRPr="004B05F7" w:rsidRDefault="001B3D7E" w:rsidP="001B3D7E">
            <w:pPr>
              <w:pStyle w:val="Sansinterligne"/>
              <w:rPr>
                <w:rFonts w:asciiTheme="majorHAnsi" w:hAnsiTheme="majorHAnsi" w:cstheme="majorHAnsi"/>
              </w:rPr>
            </w:pPr>
            <w:r w:rsidRPr="004B05F7">
              <w:rPr>
                <w:rFonts w:asciiTheme="majorHAnsi" w:hAnsiTheme="majorHAnsi" w:cstheme="majorHAnsi"/>
              </w:rPr>
              <w:t>- Les informations à inclure dans la page d’accueil doivent être reformulées et mises en forme</w:t>
            </w:r>
          </w:p>
        </w:tc>
        <w:tc>
          <w:tcPr>
            <w:tcW w:w="2976" w:type="dxa"/>
            <w:vMerge w:val="restart"/>
          </w:tcPr>
          <w:p w14:paraId="43049775" w14:textId="1C7631FE" w:rsidR="001B3D7E" w:rsidRPr="004B05F7" w:rsidRDefault="004B05F7" w:rsidP="004B05F7">
            <w:pPr>
              <w:pStyle w:val="Sansinterligne"/>
              <w:rPr>
                <w:rFonts w:asciiTheme="majorHAnsi" w:hAnsiTheme="majorHAnsi" w:cstheme="majorHAnsi"/>
                <w:b/>
                <w:bCs/>
              </w:rPr>
            </w:pPr>
            <w:r w:rsidRPr="004B05F7">
              <w:rPr>
                <w:rFonts w:asciiTheme="majorHAnsi" w:hAnsiTheme="majorHAnsi" w:cstheme="majorHAnsi"/>
                <w:b/>
                <w:bCs/>
              </w:rPr>
              <w:t>Proposition AMONT</w:t>
            </w:r>
          </w:p>
          <w:p w14:paraId="0B3DD52D" w14:textId="7DDCB0E4" w:rsidR="004B05F7" w:rsidRPr="004B05F7" w:rsidRDefault="004B05F7" w:rsidP="004B05F7">
            <w:pPr>
              <w:pStyle w:val="Sansinterligne"/>
              <w:rPr>
                <w:rFonts w:asciiTheme="majorHAnsi" w:hAnsiTheme="majorHAnsi" w:cstheme="majorHAnsi"/>
              </w:rPr>
            </w:pPr>
            <w:r w:rsidRPr="004B05F7">
              <w:rPr>
                <w:rFonts w:asciiTheme="majorHAnsi" w:hAnsiTheme="majorHAnsi" w:cstheme="majorHAnsi"/>
              </w:rPr>
              <w:t>- Construction en binôme du site de départ en fonction du modèle de site</w:t>
            </w:r>
          </w:p>
          <w:p w14:paraId="397952B2" w14:textId="2BC0A708" w:rsidR="004B05F7" w:rsidRPr="004B05F7" w:rsidRDefault="004B05F7" w:rsidP="004B05F7">
            <w:pPr>
              <w:pStyle w:val="Sansinterligne"/>
              <w:pBdr>
                <w:bottom w:val="single" w:sz="6" w:space="1" w:color="auto"/>
              </w:pBdr>
              <w:rPr>
                <w:rFonts w:asciiTheme="majorHAnsi" w:hAnsiTheme="majorHAnsi" w:cstheme="majorHAnsi"/>
              </w:rPr>
            </w:pPr>
            <w:r w:rsidRPr="004B05F7">
              <w:rPr>
                <w:rFonts w:asciiTheme="majorHAnsi" w:hAnsiTheme="majorHAnsi" w:cstheme="majorHAnsi"/>
              </w:rPr>
              <w:t>- Organisation qui implique un travail collaboratif entre les élèves</w:t>
            </w:r>
          </w:p>
          <w:p w14:paraId="18D49AAD" w14:textId="77777777" w:rsidR="004B05F7" w:rsidRPr="004B05F7" w:rsidRDefault="004B05F7" w:rsidP="004B05F7">
            <w:pPr>
              <w:pStyle w:val="Sansinterligne"/>
              <w:pBdr>
                <w:bottom w:val="single" w:sz="6" w:space="1" w:color="auto"/>
              </w:pBdr>
              <w:rPr>
                <w:rFonts w:asciiTheme="majorHAnsi" w:hAnsiTheme="majorHAnsi" w:cstheme="majorHAnsi"/>
              </w:rPr>
            </w:pPr>
          </w:p>
          <w:p w14:paraId="10495744" w14:textId="6F016DF0" w:rsidR="004B05F7" w:rsidRPr="004B05F7" w:rsidRDefault="004B05F7" w:rsidP="004B05F7">
            <w:pPr>
              <w:pStyle w:val="Sansinterligne"/>
              <w:rPr>
                <w:rFonts w:asciiTheme="majorHAnsi" w:hAnsiTheme="majorHAnsi" w:cstheme="majorHAnsi"/>
                <w:b/>
                <w:bCs/>
              </w:rPr>
            </w:pPr>
            <w:r w:rsidRPr="004B05F7">
              <w:rPr>
                <w:rFonts w:asciiTheme="majorHAnsi" w:hAnsiTheme="majorHAnsi" w:cstheme="majorHAnsi"/>
                <w:b/>
                <w:bCs/>
              </w:rPr>
              <w:t>Situation Pro 4</w:t>
            </w:r>
          </w:p>
          <w:p w14:paraId="2BE25238" w14:textId="6D9D2BD0" w:rsidR="004B05F7" w:rsidRPr="004B05F7" w:rsidRDefault="004B05F7" w:rsidP="004B05F7">
            <w:pPr>
              <w:pStyle w:val="Sansinterligne"/>
              <w:rPr>
                <w:rFonts w:asciiTheme="majorHAnsi" w:hAnsiTheme="majorHAnsi" w:cstheme="majorHAnsi"/>
              </w:rPr>
            </w:pPr>
            <w:r w:rsidRPr="004B05F7">
              <w:rPr>
                <w:rFonts w:asciiTheme="majorHAnsi" w:hAnsiTheme="majorHAnsi" w:cstheme="majorHAnsi"/>
              </w:rPr>
              <w:t>Actualisation du site par ce binôme</w:t>
            </w:r>
          </w:p>
        </w:tc>
      </w:tr>
      <w:tr w:rsidR="001B3D7E" w:rsidRPr="004B05F7" w14:paraId="595979E7" w14:textId="77777777" w:rsidTr="004B05F7">
        <w:trPr>
          <w:trHeight w:val="1422"/>
        </w:trPr>
        <w:tc>
          <w:tcPr>
            <w:tcW w:w="2798" w:type="dxa"/>
          </w:tcPr>
          <w:p w14:paraId="4321B938" w14:textId="1C55FE1E" w:rsidR="001B3D7E" w:rsidRPr="004B05F7" w:rsidRDefault="001B3D7E" w:rsidP="00BF32EF">
            <w:pPr>
              <w:pStyle w:val="Sansinterligne"/>
              <w:rPr>
                <w:rFonts w:asciiTheme="majorHAnsi" w:hAnsiTheme="majorHAnsi" w:cstheme="majorHAnsi"/>
                <w:b/>
                <w:bCs/>
                <w:sz w:val="28"/>
                <w:szCs w:val="28"/>
                <w:u w:val="single"/>
              </w:rPr>
            </w:pPr>
            <w:r w:rsidRPr="004B05F7">
              <w:rPr>
                <w:rFonts w:asciiTheme="majorHAnsi" w:hAnsiTheme="majorHAnsi" w:cstheme="majorHAnsi"/>
                <w:b/>
                <w:bCs/>
              </w:rPr>
              <w:t>Insérer un menu « fête des pères drive » dans la section « menus » du site</w:t>
            </w:r>
          </w:p>
        </w:tc>
        <w:tc>
          <w:tcPr>
            <w:tcW w:w="3009" w:type="dxa"/>
            <w:vMerge/>
          </w:tcPr>
          <w:p w14:paraId="7FCB7221" w14:textId="77777777" w:rsidR="001B3D7E" w:rsidRPr="004B05F7" w:rsidRDefault="001B3D7E" w:rsidP="00BF32EF">
            <w:pPr>
              <w:pStyle w:val="Sansinterligne"/>
              <w:rPr>
                <w:rFonts w:asciiTheme="majorHAnsi" w:hAnsiTheme="majorHAnsi" w:cstheme="majorHAnsi"/>
                <w:b/>
                <w:bCs/>
                <w:sz w:val="28"/>
                <w:szCs w:val="28"/>
                <w:u w:val="single"/>
              </w:rPr>
            </w:pPr>
          </w:p>
        </w:tc>
        <w:tc>
          <w:tcPr>
            <w:tcW w:w="2410" w:type="dxa"/>
            <w:vMerge/>
          </w:tcPr>
          <w:p w14:paraId="3AE6658F" w14:textId="77777777" w:rsidR="001B3D7E" w:rsidRPr="004B05F7" w:rsidRDefault="001B3D7E" w:rsidP="00BF32EF">
            <w:pPr>
              <w:pStyle w:val="Sansinterligne"/>
              <w:rPr>
                <w:rFonts w:asciiTheme="majorHAnsi" w:hAnsiTheme="majorHAnsi" w:cstheme="majorHAnsi"/>
                <w:b/>
                <w:bCs/>
                <w:sz w:val="28"/>
                <w:szCs w:val="28"/>
                <w:u w:val="single"/>
              </w:rPr>
            </w:pPr>
          </w:p>
        </w:tc>
        <w:tc>
          <w:tcPr>
            <w:tcW w:w="2977" w:type="dxa"/>
            <w:vMerge/>
          </w:tcPr>
          <w:p w14:paraId="33D2E54F" w14:textId="77777777" w:rsidR="001B3D7E" w:rsidRPr="004B05F7" w:rsidRDefault="001B3D7E" w:rsidP="00BF32EF">
            <w:pPr>
              <w:pStyle w:val="Sansinterligne"/>
              <w:numPr>
                <w:ilvl w:val="0"/>
                <w:numId w:val="6"/>
              </w:numPr>
              <w:ind w:left="283" w:hanging="218"/>
              <w:rPr>
                <w:rFonts w:asciiTheme="majorHAnsi" w:hAnsiTheme="majorHAnsi" w:cstheme="majorHAnsi"/>
              </w:rPr>
            </w:pPr>
          </w:p>
        </w:tc>
        <w:tc>
          <w:tcPr>
            <w:tcW w:w="2976" w:type="dxa"/>
            <w:vMerge/>
            <w:vAlign w:val="center"/>
          </w:tcPr>
          <w:p w14:paraId="3CB3D0AE" w14:textId="77777777" w:rsidR="001B3D7E" w:rsidRPr="004B05F7" w:rsidRDefault="001B3D7E" w:rsidP="00BF32EF">
            <w:pPr>
              <w:pStyle w:val="Sansinterligne"/>
              <w:jc w:val="center"/>
              <w:rPr>
                <w:rFonts w:asciiTheme="majorHAnsi" w:hAnsiTheme="majorHAnsi" w:cstheme="majorHAnsi"/>
                <w:b/>
                <w:bCs/>
              </w:rPr>
            </w:pPr>
          </w:p>
        </w:tc>
      </w:tr>
      <w:tr w:rsidR="001B3D7E" w:rsidRPr="004B05F7" w14:paraId="005B1CCF" w14:textId="77777777" w:rsidTr="004B05F7">
        <w:trPr>
          <w:trHeight w:val="2101"/>
        </w:trPr>
        <w:tc>
          <w:tcPr>
            <w:tcW w:w="2798" w:type="dxa"/>
          </w:tcPr>
          <w:p w14:paraId="601A0131" w14:textId="651B5AC8" w:rsidR="001B3D7E" w:rsidRPr="004B05F7" w:rsidRDefault="001B3D7E" w:rsidP="00BF32EF">
            <w:pPr>
              <w:pStyle w:val="Sansinterligne"/>
              <w:rPr>
                <w:rFonts w:asciiTheme="majorHAnsi" w:hAnsiTheme="majorHAnsi" w:cstheme="majorHAnsi"/>
                <w:b/>
                <w:bCs/>
                <w:sz w:val="28"/>
                <w:szCs w:val="28"/>
                <w:u w:val="single"/>
              </w:rPr>
            </w:pPr>
            <w:r w:rsidRPr="004B05F7">
              <w:rPr>
                <w:rFonts w:asciiTheme="majorHAnsi" w:hAnsiTheme="majorHAnsi" w:cstheme="majorHAnsi"/>
                <w:b/>
                <w:bCs/>
              </w:rPr>
              <w:t>Insérer sur la page d’accueil du site des informations liées au fonctionnement du restaurant en période de Covid</w:t>
            </w:r>
          </w:p>
        </w:tc>
        <w:tc>
          <w:tcPr>
            <w:tcW w:w="3009" w:type="dxa"/>
            <w:vMerge/>
          </w:tcPr>
          <w:p w14:paraId="60AC9D19" w14:textId="77777777" w:rsidR="001B3D7E" w:rsidRPr="004B05F7" w:rsidRDefault="001B3D7E" w:rsidP="00BF32EF">
            <w:pPr>
              <w:pStyle w:val="Sansinterligne"/>
              <w:rPr>
                <w:rFonts w:asciiTheme="majorHAnsi" w:hAnsiTheme="majorHAnsi" w:cstheme="majorHAnsi"/>
                <w:b/>
                <w:bCs/>
                <w:sz w:val="28"/>
                <w:szCs w:val="28"/>
                <w:u w:val="single"/>
              </w:rPr>
            </w:pPr>
          </w:p>
        </w:tc>
        <w:tc>
          <w:tcPr>
            <w:tcW w:w="2410" w:type="dxa"/>
            <w:vMerge/>
          </w:tcPr>
          <w:p w14:paraId="5913C24A" w14:textId="77777777" w:rsidR="001B3D7E" w:rsidRPr="004B05F7" w:rsidRDefault="001B3D7E" w:rsidP="00BF32EF">
            <w:pPr>
              <w:pStyle w:val="Sansinterligne"/>
              <w:rPr>
                <w:rFonts w:asciiTheme="majorHAnsi" w:hAnsiTheme="majorHAnsi" w:cstheme="majorHAnsi"/>
                <w:b/>
                <w:bCs/>
                <w:sz w:val="28"/>
                <w:szCs w:val="28"/>
                <w:u w:val="single"/>
              </w:rPr>
            </w:pPr>
          </w:p>
        </w:tc>
        <w:tc>
          <w:tcPr>
            <w:tcW w:w="2977" w:type="dxa"/>
            <w:vMerge/>
          </w:tcPr>
          <w:p w14:paraId="66117489" w14:textId="77777777" w:rsidR="001B3D7E" w:rsidRPr="004B05F7" w:rsidRDefault="001B3D7E" w:rsidP="00BF32EF">
            <w:pPr>
              <w:pStyle w:val="Sansinterligne"/>
              <w:numPr>
                <w:ilvl w:val="0"/>
                <w:numId w:val="6"/>
              </w:numPr>
              <w:ind w:left="283" w:hanging="218"/>
              <w:rPr>
                <w:rFonts w:asciiTheme="majorHAnsi" w:hAnsiTheme="majorHAnsi" w:cstheme="majorHAnsi"/>
              </w:rPr>
            </w:pPr>
          </w:p>
        </w:tc>
        <w:tc>
          <w:tcPr>
            <w:tcW w:w="2976" w:type="dxa"/>
            <w:vMerge/>
            <w:vAlign w:val="center"/>
          </w:tcPr>
          <w:p w14:paraId="46B09BF0" w14:textId="77777777" w:rsidR="001B3D7E" w:rsidRPr="004B05F7" w:rsidRDefault="001B3D7E" w:rsidP="00BF32EF">
            <w:pPr>
              <w:pStyle w:val="Sansinterligne"/>
              <w:jc w:val="center"/>
              <w:rPr>
                <w:rFonts w:asciiTheme="majorHAnsi" w:hAnsiTheme="majorHAnsi" w:cstheme="majorHAnsi"/>
                <w:b/>
                <w:bCs/>
              </w:rPr>
            </w:pPr>
          </w:p>
        </w:tc>
      </w:tr>
      <w:tr w:rsidR="001B3D7E" w:rsidRPr="004B05F7" w14:paraId="0AEE6A95" w14:textId="77777777" w:rsidTr="004B05F7">
        <w:trPr>
          <w:trHeight w:val="1147"/>
        </w:trPr>
        <w:tc>
          <w:tcPr>
            <w:tcW w:w="2798" w:type="dxa"/>
          </w:tcPr>
          <w:p w14:paraId="01BF61D7" w14:textId="77777777" w:rsidR="001B3D7E" w:rsidRPr="004B05F7" w:rsidRDefault="001B3D7E" w:rsidP="00B803EE">
            <w:pPr>
              <w:pStyle w:val="Sansinterligne"/>
              <w:rPr>
                <w:rFonts w:asciiTheme="majorHAnsi" w:hAnsiTheme="majorHAnsi" w:cstheme="majorHAnsi"/>
                <w:b/>
                <w:bCs/>
              </w:rPr>
            </w:pPr>
            <w:r w:rsidRPr="004B05F7">
              <w:rPr>
                <w:rFonts w:asciiTheme="majorHAnsi" w:hAnsiTheme="majorHAnsi" w:cstheme="majorHAnsi"/>
                <w:b/>
                <w:bCs/>
              </w:rPr>
              <w:t>Mettre à jour la section</w:t>
            </w:r>
          </w:p>
          <w:p w14:paraId="50531ABB" w14:textId="2ECC2714" w:rsidR="001B3D7E" w:rsidRPr="004B05F7" w:rsidRDefault="001B3D7E" w:rsidP="00B803EE">
            <w:pPr>
              <w:pStyle w:val="Sansinterligne"/>
              <w:rPr>
                <w:rFonts w:asciiTheme="majorHAnsi" w:hAnsiTheme="majorHAnsi" w:cstheme="majorHAnsi"/>
                <w:b/>
                <w:bCs/>
              </w:rPr>
            </w:pPr>
            <w:r w:rsidRPr="004B05F7">
              <w:rPr>
                <w:rFonts w:asciiTheme="majorHAnsi" w:hAnsiTheme="majorHAnsi" w:cstheme="majorHAnsi"/>
                <w:b/>
                <w:bCs/>
              </w:rPr>
              <w:t xml:space="preserve"> « Événementiel »</w:t>
            </w:r>
          </w:p>
        </w:tc>
        <w:tc>
          <w:tcPr>
            <w:tcW w:w="3009" w:type="dxa"/>
            <w:vMerge/>
          </w:tcPr>
          <w:p w14:paraId="1F355B5E" w14:textId="77777777" w:rsidR="001B3D7E" w:rsidRPr="004B05F7" w:rsidRDefault="001B3D7E" w:rsidP="00BF32EF">
            <w:pPr>
              <w:pStyle w:val="Sansinterligne"/>
              <w:rPr>
                <w:rFonts w:asciiTheme="majorHAnsi" w:hAnsiTheme="majorHAnsi" w:cstheme="majorHAnsi"/>
                <w:b/>
                <w:bCs/>
                <w:sz w:val="28"/>
                <w:szCs w:val="28"/>
                <w:u w:val="single"/>
              </w:rPr>
            </w:pPr>
          </w:p>
        </w:tc>
        <w:tc>
          <w:tcPr>
            <w:tcW w:w="2410" w:type="dxa"/>
            <w:vMerge/>
          </w:tcPr>
          <w:p w14:paraId="5CFEDA0C" w14:textId="77777777" w:rsidR="001B3D7E" w:rsidRPr="004B05F7" w:rsidRDefault="001B3D7E" w:rsidP="00BF32EF">
            <w:pPr>
              <w:pStyle w:val="Sansinterligne"/>
              <w:rPr>
                <w:rFonts w:asciiTheme="majorHAnsi" w:hAnsiTheme="majorHAnsi" w:cstheme="majorHAnsi"/>
                <w:b/>
                <w:bCs/>
                <w:sz w:val="28"/>
                <w:szCs w:val="28"/>
                <w:u w:val="single"/>
              </w:rPr>
            </w:pPr>
          </w:p>
        </w:tc>
        <w:tc>
          <w:tcPr>
            <w:tcW w:w="2977" w:type="dxa"/>
            <w:vMerge/>
          </w:tcPr>
          <w:p w14:paraId="37FFE157" w14:textId="77777777" w:rsidR="001B3D7E" w:rsidRPr="004B05F7" w:rsidRDefault="001B3D7E" w:rsidP="00BF32EF">
            <w:pPr>
              <w:pStyle w:val="Sansinterligne"/>
              <w:rPr>
                <w:rFonts w:asciiTheme="majorHAnsi" w:hAnsiTheme="majorHAnsi" w:cstheme="majorHAnsi"/>
                <w:b/>
                <w:bCs/>
                <w:sz w:val="28"/>
                <w:szCs w:val="28"/>
                <w:u w:val="single"/>
              </w:rPr>
            </w:pPr>
          </w:p>
        </w:tc>
        <w:tc>
          <w:tcPr>
            <w:tcW w:w="2976" w:type="dxa"/>
            <w:vMerge/>
          </w:tcPr>
          <w:p w14:paraId="6E749E6B" w14:textId="77777777" w:rsidR="001B3D7E" w:rsidRPr="004B05F7" w:rsidRDefault="001B3D7E" w:rsidP="00BF32EF">
            <w:pPr>
              <w:pStyle w:val="Sansinterligne"/>
              <w:rPr>
                <w:rFonts w:asciiTheme="majorHAnsi" w:hAnsiTheme="majorHAnsi" w:cstheme="majorHAnsi"/>
                <w:b/>
                <w:bCs/>
                <w:sz w:val="28"/>
                <w:szCs w:val="28"/>
                <w:u w:val="single"/>
              </w:rPr>
            </w:pPr>
          </w:p>
        </w:tc>
      </w:tr>
    </w:tbl>
    <w:p w14:paraId="0415976C" w14:textId="77777777" w:rsidR="00D61A71" w:rsidRPr="004B05F7" w:rsidRDefault="00D61A71" w:rsidP="00BA2EDB">
      <w:pPr>
        <w:rPr>
          <w:rFonts w:asciiTheme="majorHAnsi" w:hAnsiTheme="majorHAnsi" w:cstheme="majorHAnsi"/>
        </w:rPr>
      </w:pPr>
    </w:p>
    <w:sectPr w:rsidR="00D61A71" w:rsidRPr="004B05F7" w:rsidSect="00F9562C">
      <w:footerReference w:type="default" r:id="rId7"/>
      <w:pgSz w:w="16838" w:h="11906" w:orient="landscape"/>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B198" w14:textId="77777777" w:rsidR="00237AFA" w:rsidRDefault="00237AFA" w:rsidP="00E54B3A">
      <w:pPr>
        <w:spacing w:line="240" w:lineRule="auto"/>
      </w:pPr>
      <w:r>
        <w:separator/>
      </w:r>
    </w:p>
  </w:endnote>
  <w:endnote w:type="continuationSeparator" w:id="0">
    <w:p w14:paraId="11193327" w14:textId="77777777" w:rsidR="00237AFA" w:rsidRDefault="00237AFA" w:rsidP="00E54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7755" w14:textId="2C91C307" w:rsidR="00E54B3A" w:rsidRPr="00E54B3A" w:rsidRDefault="00E54B3A" w:rsidP="00E54B3A">
    <w:pPr>
      <w:pStyle w:val="Pieddepage"/>
      <w:tabs>
        <w:tab w:val="clear" w:pos="9072"/>
        <w:tab w:val="left" w:pos="13750"/>
      </w:tabs>
      <w:ind w:left="567" w:right="-24"/>
      <w:rPr>
        <w:rFonts w:asciiTheme="minorHAnsi" w:hAnsiTheme="minorHAnsi" w:cstheme="minorHAnsi"/>
        <w:sz w:val="16"/>
        <w:szCs w:val="16"/>
      </w:rPr>
    </w:pPr>
    <w:r w:rsidRPr="005F1235">
      <w:rPr>
        <w:rFonts w:asciiTheme="minorHAnsi" w:hAnsiTheme="minorHAnsi" w:cstheme="minorHAnsi"/>
        <w:noProof/>
        <w:sz w:val="16"/>
        <w:szCs w:val="16"/>
      </w:rPr>
      <w:drawing>
        <wp:anchor distT="0" distB="0" distL="114300" distR="114300" simplePos="0" relativeHeight="251659264" behindDoc="0" locked="0" layoutInCell="1" allowOverlap="1" wp14:anchorId="5F5F64B0" wp14:editId="69A699C3">
          <wp:simplePos x="0" y="0"/>
          <wp:positionH relativeFrom="column">
            <wp:posOffset>-107315</wp:posOffset>
          </wp:positionH>
          <wp:positionV relativeFrom="paragraph">
            <wp:posOffset>-75565</wp:posOffset>
          </wp:positionV>
          <wp:extent cx="411097" cy="308731"/>
          <wp:effectExtent l="0" t="0" r="8255"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1235">
      <w:rPr>
        <w:rFonts w:asciiTheme="minorHAnsi" w:hAnsiTheme="minorHAnsi" w:cstheme="minorHAnsi"/>
        <w:sz w:val="16"/>
        <w:szCs w:val="16"/>
      </w:rPr>
      <w:t xml:space="preserve"> </w:t>
    </w:r>
    <w:proofErr w:type="spellStart"/>
    <w:r w:rsidRPr="005F1235">
      <w:rPr>
        <w:rFonts w:asciiTheme="minorHAnsi" w:hAnsiTheme="minorHAnsi" w:cstheme="minorHAnsi"/>
        <w:smallCaps/>
        <w:sz w:val="16"/>
        <w:szCs w:val="16"/>
      </w:rPr>
      <w:t>Cerpeg</w:t>
    </w:r>
    <w:proofErr w:type="spellEnd"/>
    <w:r w:rsidRPr="005F1235">
      <w:rPr>
        <w:rFonts w:asciiTheme="minorHAnsi" w:hAnsiTheme="minorHAnsi" w:cstheme="minorHAnsi"/>
        <w:sz w:val="16"/>
        <w:szCs w:val="16"/>
      </w:rPr>
      <w:t xml:space="preserve"> 2021 | </w:t>
    </w:r>
    <w:r>
      <w:rPr>
        <w:rFonts w:asciiTheme="minorHAnsi" w:hAnsiTheme="minorHAnsi" w:cstheme="minorHAnsi"/>
        <w:sz w:val="16"/>
        <w:szCs w:val="16"/>
      </w:rPr>
      <w:t xml:space="preserve">Bcp AGORA – Véronique </w:t>
    </w:r>
    <w:proofErr w:type="spellStart"/>
    <w:r>
      <w:rPr>
        <w:rFonts w:asciiTheme="minorHAnsi" w:hAnsiTheme="minorHAnsi" w:cstheme="minorHAnsi"/>
        <w:sz w:val="16"/>
        <w:szCs w:val="16"/>
      </w:rPr>
      <w:t>COUSTEL</w:t>
    </w:r>
    <w:proofErr w:type="spellEnd"/>
    <w:r>
      <w:rPr>
        <w:rFonts w:asciiTheme="minorHAnsi" w:hAnsiTheme="minorHAnsi" w:cstheme="minorHAnsi"/>
        <w:sz w:val="16"/>
        <w:szCs w:val="16"/>
      </w:rPr>
      <w:t xml:space="preserve"> </w:t>
    </w:r>
    <w:r w:rsidR="00D43BF9">
      <w:rPr>
        <w:rFonts w:asciiTheme="minorHAnsi" w:hAnsiTheme="minorHAnsi" w:cstheme="minorHAnsi"/>
        <w:sz w:val="16"/>
        <w:szCs w:val="16"/>
      </w:rPr>
      <w:t xml:space="preserve">académie de </w:t>
    </w:r>
    <w:r>
      <w:rPr>
        <w:rFonts w:asciiTheme="minorHAnsi" w:hAnsiTheme="minorHAnsi" w:cstheme="minorHAnsi"/>
        <w:sz w:val="16"/>
        <w:szCs w:val="16"/>
      </w:rPr>
      <w:t xml:space="preserve">Toulouse et </w:t>
    </w:r>
    <w:proofErr w:type="spellStart"/>
    <w:r>
      <w:rPr>
        <w:rFonts w:asciiTheme="minorHAnsi" w:hAnsiTheme="minorHAnsi" w:cstheme="minorHAnsi"/>
        <w:sz w:val="16"/>
        <w:szCs w:val="16"/>
      </w:rPr>
      <w:t>CERPEG</w:t>
    </w:r>
    <w:proofErr w:type="spellEnd"/>
    <w:r>
      <w:rPr>
        <w:rFonts w:asciiTheme="minorHAnsi" w:hAnsiTheme="minorHAnsi" w:cstheme="minorHAnsi"/>
        <w:sz w:val="16"/>
        <w:szCs w:val="16"/>
      </w:rPr>
      <w:tab/>
    </w:r>
    <w:r w:rsidRPr="005F1235">
      <w:rPr>
        <w:rFonts w:asciiTheme="minorHAnsi" w:hAnsiTheme="minorHAnsi" w:cstheme="minorHAnsi"/>
        <w:sz w:val="16"/>
        <w:szCs w:val="16"/>
      </w:rPr>
      <w:fldChar w:fldCharType="begin"/>
    </w:r>
    <w:r w:rsidRPr="005F1235">
      <w:rPr>
        <w:rFonts w:asciiTheme="minorHAnsi" w:hAnsiTheme="minorHAnsi" w:cstheme="minorHAnsi"/>
        <w:sz w:val="16"/>
        <w:szCs w:val="16"/>
      </w:rPr>
      <w:instrText xml:space="preserve"> PAGE  \* Arabic  \* MERGEFORMAT </w:instrText>
    </w:r>
    <w:r w:rsidRPr="005F1235">
      <w:rPr>
        <w:rFonts w:asciiTheme="minorHAnsi" w:hAnsiTheme="minorHAnsi" w:cstheme="minorHAnsi"/>
        <w:sz w:val="16"/>
        <w:szCs w:val="16"/>
      </w:rPr>
      <w:fldChar w:fldCharType="separate"/>
    </w:r>
    <w:r>
      <w:rPr>
        <w:rFonts w:cstheme="minorHAnsi"/>
        <w:sz w:val="16"/>
        <w:szCs w:val="16"/>
      </w:rPr>
      <w:t>1</w:t>
    </w:r>
    <w:r w:rsidRPr="005F1235">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7E3D" w14:textId="77777777" w:rsidR="00237AFA" w:rsidRDefault="00237AFA" w:rsidP="00E54B3A">
      <w:pPr>
        <w:spacing w:line="240" w:lineRule="auto"/>
      </w:pPr>
      <w:r>
        <w:separator/>
      </w:r>
    </w:p>
  </w:footnote>
  <w:footnote w:type="continuationSeparator" w:id="0">
    <w:p w14:paraId="024698D1" w14:textId="77777777" w:rsidR="00237AFA" w:rsidRDefault="00237AFA" w:rsidP="00E54B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1752"/>
    <w:multiLevelType w:val="hybridMultilevel"/>
    <w:tmpl w:val="9DC64EB6"/>
    <w:lvl w:ilvl="0" w:tplc="75C811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132790"/>
    <w:multiLevelType w:val="hybridMultilevel"/>
    <w:tmpl w:val="EB4662F6"/>
    <w:lvl w:ilvl="0" w:tplc="75C811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255AF"/>
    <w:multiLevelType w:val="hybridMultilevel"/>
    <w:tmpl w:val="A19A25E4"/>
    <w:lvl w:ilvl="0" w:tplc="459CE11C">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522DD9"/>
    <w:multiLevelType w:val="hybridMultilevel"/>
    <w:tmpl w:val="58201644"/>
    <w:lvl w:ilvl="0" w:tplc="75C8118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B3E3D65"/>
    <w:multiLevelType w:val="hybridMultilevel"/>
    <w:tmpl w:val="F9469804"/>
    <w:lvl w:ilvl="0" w:tplc="EE06DA66">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484568"/>
    <w:multiLevelType w:val="hybridMultilevel"/>
    <w:tmpl w:val="221CFFB4"/>
    <w:lvl w:ilvl="0" w:tplc="75C811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53F62"/>
    <w:multiLevelType w:val="hybridMultilevel"/>
    <w:tmpl w:val="E4CE5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96"/>
    <w:rsid w:val="000609AC"/>
    <w:rsid w:val="000D1E35"/>
    <w:rsid w:val="0012540D"/>
    <w:rsid w:val="00194496"/>
    <w:rsid w:val="001B3D7E"/>
    <w:rsid w:val="0020488C"/>
    <w:rsid w:val="00237AFA"/>
    <w:rsid w:val="002B1E68"/>
    <w:rsid w:val="002C2B96"/>
    <w:rsid w:val="00307188"/>
    <w:rsid w:val="00393A07"/>
    <w:rsid w:val="003C1D93"/>
    <w:rsid w:val="00405CCB"/>
    <w:rsid w:val="004B05F7"/>
    <w:rsid w:val="004F2DDA"/>
    <w:rsid w:val="004F37F4"/>
    <w:rsid w:val="00510778"/>
    <w:rsid w:val="00527443"/>
    <w:rsid w:val="005C4AA4"/>
    <w:rsid w:val="005D1D44"/>
    <w:rsid w:val="006D3205"/>
    <w:rsid w:val="00951B00"/>
    <w:rsid w:val="00980932"/>
    <w:rsid w:val="00986080"/>
    <w:rsid w:val="009B28CB"/>
    <w:rsid w:val="009B50EF"/>
    <w:rsid w:val="00A06FBC"/>
    <w:rsid w:val="00A3797A"/>
    <w:rsid w:val="00A8780E"/>
    <w:rsid w:val="00B803EE"/>
    <w:rsid w:val="00BA2EDB"/>
    <w:rsid w:val="00C53F03"/>
    <w:rsid w:val="00C75C62"/>
    <w:rsid w:val="00CC3B6A"/>
    <w:rsid w:val="00CD7A53"/>
    <w:rsid w:val="00CF1437"/>
    <w:rsid w:val="00D420B4"/>
    <w:rsid w:val="00D43BF9"/>
    <w:rsid w:val="00D61A71"/>
    <w:rsid w:val="00D76DBE"/>
    <w:rsid w:val="00D849D7"/>
    <w:rsid w:val="00DE584B"/>
    <w:rsid w:val="00E132B0"/>
    <w:rsid w:val="00E263C1"/>
    <w:rsid w:val="00E54B3A"/>
    <w:rsid w:val="00E82C6A"/>
    <w:rsid w:val="00F9562C"/>
    <w:rsid w:val="00FE3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CE1D"/>
  <w15:chartTrackingRefBased/>
  <w15:docId w15:val="{72E8F66E-B63B-4667-8F55-5C3FA1E1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44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4496"/>
    <w:pPr>
      <w:spacing w:after="160"/>
      <w:ind w:left="720"/>
      <w:contextualSpacing/>
    </w:pPr>
    <w:rPr>
      <w:rFonts w:asciiTheme="minorHAnsi" w:hAnsiTheme="minorHAnsi"/>
    </w:rPr>
  </w:style>
  <w:style w:type="paragraph" w:styleId="En-tte">
    <w:name w:val="header"/>
    <w:basedOn w:val="Normal"/>
    <w:link w:val="En-tteCar"/>
    <w:uiPriority w:val="99"/>
    <w:unhideWhenUsed/>
    <w:rsid w:val="00E54B3A"/>
    <w:pPr>
      <w:tabs>
        <w:tab w:val="center" w:pos="4536"/>
        <w:tab w:val="right" w:pos="9072"/>
      </w:tabs>
      <w:spacing w:line="240" w:lineRule="auto"/>
    </w:pPr>
  </w:style>
  <w:style w:type="character" w:customStyle="1" w:styleId="En-tteCar">
    <w:name w:val="En-tête Car"/>
    <w:basedOn w:val="Policepardfaut"/>
    <w:link w:val="En-tte"/>
    <w:uiPriority w:val="99"/>
    <w:rsid w:val="00E54B3A"/>
  </w:style>
  <w:style w:type="paragraph" w:styleId="Pieddepage">
    <w:name w:val="footer"/>
    <w:basedOn w:val="Normal"/>
    <w:link w:val="PieddepageCar"/>
    <w:uiPriority w:val="99"/>
    <w:unhideWhenUsed/>
    <w:rsid w:val="00E54B3A"/>
    <w:pPr>
      <w:tabs>
        <w:tab w:val="center" w:pos="4536"/>
        <w:tab w:val="right" w:pos="9072"/>
      </w:tabs>
      <w:spacing w:line="240" w:lineRule="auto"/>
    </w:pPr>
  </w:style>
  <w:style w:type="character" w:customStyle="1" w:styleId="PieddepageCar">
    <w:name w:val="Pied de page Car"/>
    <w:basedOn w:val="Policepardfaut"/>
    <w:link w:val="Pieddepage"/>
    <w:uiPriority w:val="99"/>
    <w:rsid w:val="00E54B3A"/>
  </w:style>
  <w:style w:type="paragraph" w:styleId="Sansinterligne">
    <w:name w:val="No Spacing"/>
    <w:uiPriority w:val="1"/>
    <w:qFormat/>
    <w:rsid w:val="00D61A71"/>
    <w:pPr>
      <w:spacing w:line="240" w:lineRule="auto"/>
    </w:pPr>
    <w:rPr>
      <w:rFonts w:asciiTheme="minorHAnsi" w:hAnsiTheme="minorHAnsi"/>
      <w:sz w:val="24"/>
      <w:szCs w:val="24"/>
    </w:rPr>
  </w:style>
  <w:style w:type="paragraph" w:styleId="Commentaire">
    <w:name w:val="annotation text"/>
    <w:basedOn w:val="Normal"/>
    <w:link w:val="CommentaireCar"/>
    <w:uiPriority w:val="99"/>
    <w:semiHidden/>
    <w:unhideWhenUsed/>
    <w:rsid w:val="001B3D7E"/>
    <w:pPr>
      <w:spacing w:line="240" w:lineRule="auto"/>
    </w:pPr>
    <w:rPr>
      <w:sz w:val="20"/>
      <w:szCs w:val="20"/>
    </w:rPr>
  </w:style>
  <w:style w:type="character" w:customStyle="1" w:styleId="CommentaireCar">
    <w:name w:val="Commentaire Car"/>
    <w:basedOn w:val="Policepardfaut"/>
    <w:link w:val="Commentaire"/>
    <w:uiPriority w:val="99"/>
    <w:semiHidden/>
    <w:rsid w:val="001B3D7E"/>
    <w:rPr>
      <w:sz w:val="20"/>
      <w:szCs w:val="20"/>
    </w:rPr>
  </w:style>
  <w:style w:type="paragraph" w:styleId="Objetducommentaire">
    <w:name w:val="annotation subject"/>
    <w:basedOn w:val="Commentaire"/>
    <w:next w:val="Commentaire"/>
    <w:link w:val="ObjetducommentaireCar"/>
    <w:uiPriority w:val="99"/>
    <w:semiHidden/>
    <w:unhideWhenUsed/>
    <w:rsid w:val="001B3D7E"/>
    <w:pPr>
      <w:spacing w:after="160"/>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1B3D7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1833</Words>
  <Characters>10087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mauri</dc:creator>
  <cp:keywords/>
  <dc:description/>
  <cp:lastModifiedBy>fabienne mauri</cp:lastModifiedBy>
  <cp:revision>37</cp:revision>
  <dcterms:created xsi:type="dcterms:W3CDTF">2021-05-21T18:36:00Z</dcterms:created>
  <dcterms:modified xsi:type="dcterms:W3CDTF">2021-05-30T12:00:00Z</dcterms:modified>
</cp:coreProperties>
</file>